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5E51EA" w14:textId="7BF57854" w:rsidR="009F45AE" w:rsidRPr="009F1C18" w:rsidRDefault="009F45AE" w:rsidP="009F45AE">
      <w:pPr>
        <w:jc w:val="both"/>
        <w:rPr>
          <w:rFonts w:eastAsia="Times New Roman" w:cs="Calibri"/>
          <w:b/>
          <w:iCs/>
          <w:sz w:val="22"/>
          <w:szCs w:val="22"/>
          <w:u w:val="single"/>
        </w:rPr>
      </w:pPr>
      <w:r w:rsidRPr="009F1C18">
        <w:rPr>
          <w:rFonts w:eastAsia="Times New Roman" w:cs="Calibri"/>
          <w:b/>
          <w:iCs/>
          <w:sz w:val="22"/>
          <w:szCs w:val="22"/>
          <w:u w:val="single"/>
        </w:rPr>
        <w:t>RECOMENDACIONES PARA NO ENSORDECER</w:t>
      </w:r>
      <w:r w:rsidR="00D40764">
        <w:rPr>
          <w:rFonts w:eastAsia="Times New Roman" w:cs="Calibri"/>
          <w:b/>
          <w:iCs/>
          <w:sz w:val="22"/>
          <w:szCs w:val="22"/>
          <w:u w:val="single"/>
        </w:rPr>
        <w:t xml:space="preserve">/ </w:t>
      </w:r>
      <w:r w:rsidR="00507BA4" w:rsidRPr="009F1C18">
        <w:rPr>
          <w:rFonts w:eastAsia="Times New Roman" w:cs="Calibri"/>
          <w:b/>
          <w:iCs/>
          <w:sz w:val="22"/>
          <w:szCs w:val="22"/>
          <w:u w:val="single"/>
        </w:rPr>
        <w:t xml:space="preserve">Eva </w:t>
      </w:r>
      <w:proofErr w:type="spellStart"/>
      <w:r w:rsidR="00507BA4" w:rsidRPr="009F1C18">
        <w:rPr>
          <w:rFonts w:eastAsia="Times New Roman" w:cs="Calibri"/>
          <w:b/>
          <w:iCs/>
          <w:sz w:val="22"/>
          <w:szCs w:val="22"/>
          <w:u w:val="single"/>
        </w:rPr>
        <w:t>Millet</w:t>
      </w:r>
      <w:proofErr w:type="spellEnd"/>
    </w:p>
    <w:p w14:paraId="5C793D8C" w14:textId="77777777" w:rsidR="009F45AE" w:rsidRPr="009F1C18" w:rsidRDefault="009F45AE" w:rsidP="009F45AE">
      <w:pPr>
        <w:jc w:val="both"/>
        <w:rPr>
          <w:rFonts w:eastAsia="Times New Roman" w:cs="Calibri"/>
          <w:b/>
          <w:iCs/>
          <w:sz w:val="22"/>
          <w:szCs w:val="22"/>
          <w:u w:val="single"/>
        </w:rPr>
      </w:pPr>
    </w:p>
    <w:p w14:paraId="15794A53" w14:textId="77777777" w:rsidR="009F1C18" w:rsidRPr="009F1C18" w:rsidRDefault="009F45AE" w:rsidP="009F45AE">
      <w:pPr>
        <w:jc w:val="both"/>
        <w:rPr>
          <w:rFonts w:eastAsia="Times New Roman" w:cs="Calibri"/>
          <w:iCs/>
          <w:sz w:val="22"/>
          <w:szCs w:val="22"/>
        </w:rPr>
      </w:pPr>
      <w:r w:rsidRPr="00C7491A">
        <w:rPr>
          <w:rFonts w:eastAsia="Times New Roman" w:cs="Calibri"/>
          <w:b/>
          <w:iCs/>
          <w:sz w:val="22"/>
          <w:szCs w:val="22"/>
          <w:u w:val="single"/>
        </w:rPr>
        <w:t>La situación:</w:t>
      </w:r>
      <w:r w:rsidRPr="009F1C18">
        <w:rPr>
          <w:rFonts w:eastAsia="Times New Roman" w:cs="Calibri"/>
          <w:iCs/>
          <w:sz w:val="22"/>
          <w:szCs w:val="22"/>
        </w:rPr>
        <w:t xml:space="preserve"> Según la OMS (la Organización Mundial de la Salud), </w:t>
      </w:r>
      <w:r w:rsidRPr="009F1C18">
        <w:rPr>
          <w:rFonts w:eastAsia="Times New Roman" w:cs="Calibri"/>
          <w:b/>
          <w:iCs/>
          <w:sz w:val="22"/>
          <w:szCs w:val="22"/>
        </w:rPr>
        <w:t>entre los grupos más vulnerables al ruido</w:t>
      </w:r>
      <w:r w:rsidRPr="009F1C18">
        <w:rPr>
          <w:rFonts w:eastAsia="Times New Roman" w:cs="Calibri"/>
          <w:iCs/>
          <w:sz w:val="22"/>
          <w:szCs w:val="22"/>
        </w:rPr>
        <w:t xml:space="preserve"> están a los enfermos crónicos, los ancianos y… </w:t>
      </w:r>
      <w:r w:rsidRPr="009F1C18">
        <w:rPr>
          <w:rFonts w:eastAsia="Times New Roman" w:cs="Calibri"/>
          <w:b/>
          <w:iCs/>
          <w:sz w:val="22"/>
          <w:szCs w:val="22"/>
        </w:rPr>
        <w:t>los niños.</w:t>
      </w:r>
      <w:r w:rsidRPr="009F1C18">
        <w:rPr>
          <w:rFonts w:eastAsia="Times New Roman" w:cs="Calibri"/>
          <w:iCs/>
          <w:sz w:val="22"/>
          <w:szCs w:val="22"/>
        </w:rPr>
        <w:t xml:space="preserve"> Diferentes estudios </w:t>
      </w:r>
      <w:r w:rsidR="009F1C18" w:rsidRPr="009F1C18">
        <w:rPr>
          <w:rFonts w:eastAsia="Times New Roman" w:cs="Calibri"/>
          <w:iCs/>
          <w:sz w:val="22"/>
          <w:szCs w:val="22"/>
        </w:rPr>
        <w:t xml:space="preserve">internacionales </w:t>
      </w:r>
      <w:r w:rsidRPr="009F1C18">
        <w:rPr>
          <w:rFonts w:eastAsia="Times New Roman" w:cs="Calibri"/>
          <w:iCs/>
          <w:sz w:val="22"/>
          <w:szCs w:val="22"/>
        </w:rPr>
        <w:t xml:space="preserve">han demostrado que, entre otros, </w:t>
      </w:r>
      <w:r w:rsidRPr="009F1C18">
        <w:rPr>
          <w:rFonts w:eastAsia="Times New Roman" w:cs="Calibri"/>
          <w:b/>
          <w:iCs/>
          <w:sz w:val="22"/>
          <w:szCs w:val="22"/>
        </w:rPr>
        <w:t>la exposición al ruido daña su rendimiento cognitivo y su bienestar</w:t>
      </w:r>
      <w:r w:rsidRPr="009F1C18">
        <w:rPr>
          <w:rFonts w:eastAsia="Times New Roman" w:cs="Calibri"/>
          <w:iCs/>
          <w:sz w:val="22"/>
          <w:szCs w:val="22"/>
        </w:rPr>
        <w:t xml:space="preserve">. </w:t>
      </w:r>
    </w:p>
    <w:p w14:paraId="500498BE" w14:textId="77777777" w:rsidR="009F1C18" w:rsidRPr="009F1C18" w:rsidRDefault="009F1C18" w:rsidP="009F45AE">
      <w:pPr>
        <w:jc w:val="both"/>
        <w:rPr>
          <w:rFonts w:eastAsia="Times New Roman" w:cs="Calibri"/>
          <w:iCs/>
          <w:sz w:val="22"/>
          <w:szCs w:val="22"/>
        </w:rPr>
      </w:pPr>
    </w:p>
    <w:p w14:paraId="7F6683AA" w14:textId="3F5EA11F" w:rsidR="009F45AE" w:rsidRPr="009F1C18" w:rsidRDefault="009F45AE" w:rsidP="00507BA4">
      <w:pPr>
        <w:jc w:val="both"/>
        <w:rPr>
          <w:rFonts w:eastAsia="Times New Roman" w:cs="Calibri"/>
          <w:iCs/>
          <w:sz w:val="22"/>
          <w:szCs w:val="22"/>
        </w:rPr>
      </w:pPr>
      <w:r w:rsidRPr="009F1C18">
        <w:rPr>
          <w:rFonts w:eastAsia="Times New Roman" w:cs="Calibri"/>
          <w:iCs/>
          <w:sz w:val="22"/>
          <w:szCs w:val="22"/>
        </w:rPr>
        <w:t xml:space="preserve">En España, </w:t>
      </w:r>
      <w:r w:rsidR="009F1C18" w:rsidRPr="009F1C18">
        <w:rPr>
          <w:rFonts w:eastAsia="Times New Roman" w:cs="Calibri"/>
          <w:iCs/>
          <w:sz w:val="22"/>
          <w:szCs w:val="22"/>
        </w:rPr>
        <w:t>(</w:t>
      </w:r>
      <w:r w:rsidR="00FB7574" w:rsidRPr="009F1C18">
        <w:rPr>
          <w:rFonts w:eastAsia="Times New Roman" w:cs="Calibri"/>
          <w:iCs/>
          <w:sz w:val="22"/>
          <w:szCs w:val="22"/>
        </w:rPr>
        <w:t xml:space="preserve">a la cabeza, según un informe de la OCDE, </w:t>
      </w:r>
      <w:r w:rsidRPr="009F1C18">
        <w:rPr>
          <w:rFonts w:eastAsia="Times New Roman" w:cs="Calibri"/>
          <w:iCs/>
          <w:sz w:val="22"/>
          <w:szCs w:val="22"/>
        </w:rPr>
        <w:t xml:space="preserve">de </w:t>
      </w:r>
      <w:r w:rsidR="005D00EC">
        <w:rPr>
          <w:rFonts w:eastAsia="Times New Roman" w:cs="Calibri"/>
          <w:iCs/>
          <w:sz w:val="22"/>
          <w:szCs w:val="22"/>
        </w:rPr>
        <w:t xml:space="preserve">la lista de </w:t>
      </w:r>
      <w:r w:rsidRPr="009F1C18">
        <w:rPr>
          <w:rFonts w:eastAsia="Times New Roman" w:cs="Calibri"/>
          <w:iCs/>
          <w:sz w:val="22"/>
          <w:szCs w:val="22"/>
        </w:rPr>
        <w:t>países más ruidosos del mundo</w:t>
      </w:r>
      <w:r w:rsidR="009F1C18" w:rsidRPr="009F1C18">
        <w:rPr>
          <w:rFonts w:eastAsia="Times New Roman" w:cs="Calibri"/>
          <w:iCs/>
          <w:sz w:val="22"/>
          <w:szCs w:val="22"/>
        </w:rPr>
        <w:t>)</w:t>
      </w:r>
      <w:r w:rsidRPr="009F1C18">
        <w:rPr>
          <w:rFonts w:eastAsia="Times New Roman" w:cs="Calibri"/>
          <w:iCs/>
          <w:sz w:val="22"/>
          <w:szCs w:val="22"/>
        </w:rPr>
        <w:t xml:space="preserve">, </w:t>
      </w:r>
      <w:r w:rsidR="009F1C18" w:rsidRPr="009F1C18">
        <w:rPr>
          <w:rFonts w:eastAsia="Times New Roman" w:cs="Calibri"/>
          <w:iCs/>
          <w:sz w:val="22"/>
          <w:szCs w:val="22"/>
        </w:rPr>
        <w:t xml:space="preserve">el ruido </w:t>
      </w:r>
      <w:r w:rsidRPr="009F1C18">
        <w:rPr>
          <w:rFonts w:eastAsia="Times New Roman" w:cs="Calibri"/>
          <w:iCs/>
          <w:sz w:val="22"/>
          <w:szCs w:val="22"/>
        </w:rPr>
        <w:t xml:space="preserve">es un problema que empieza a tenerse en cuenta. Sin embargo, mientras que </w:t>
      </w:r>
      <w:r w:rsidR="009F1C18" w:rsidRPr="009F1C18">
        <w:rPr>
          <w:rFonts w:eastAsia="Times New Roman" w:cs="Calibri"/>
          <w:iCs/>
          <w:sz w:val="22"/>
          <w:szCs w:val="22"/>
        </w:rPr>
        <w:t xml:space="preserve">su exposición </w:t>
      </w:r>
      <w:r w:rsidR="005D00EC">
        <w:rPr>
          <w:rFonts w:eastAsia="Times New Roman" w:cs="Calibri"/>
          <w:iCs/>
          <w:sz w:val="22"/>
          <w:szCs w:val="22"/>
        </w:rPr>
        <w:t xml:space="preserve">excesiva </w:t>
      </w:r>
      <w:r w:rsidR="009F1C18" w:rsidRPr="009F1C18">
        <w:rPr>
          <w:rFonts w:eastAsia="Times New Roman" w:cs="Calibri"/>
          <w:iCs/>
          <w:sz w:val="22"/>
          <w:szCs w:val="22"/>
        </w:rPr>
        <w:t>en el trabajo sí</w:t>
      </w:r>
      <w:r w:rsidRPr="009F1C18">
        <w:rPr>
          <w:rFonts w:eastAsia="Times New Roman" w:cs="Calibri"/>
          <w:iCs/>
          <w:sz w:val="22"/>
          <w:szCs w:val="22"/>
        </w:rPr>
        <w:t xml:space="preserve"> se controla, en otros aspectos </w:t>
      </w:r>
      <w:r w:rsidR="009F1C18" w:rsidRPr="009F1C18">
        <w:rPr>
          <w:rFonts w:eastAsia="Times New Roman" w:cs="Calibri"/>
          <w:iCs/>
          <w:sz w:val="22"/>
          <w:szCs w:val="22"/>
        </w:rPr>
        <w:t>asimismo</w:t>
      </w:r>
      <w:r w:rsidR="00B8557A" w:rsidRPr="009F1C18">
        <w:rPr>
          <w:rFonts w:eastAsia="Times New Roman" w:cs="Calibri"/>
          <w:iCs/>
          <w:sz w:val="22"/>
          <w:szCs w:val="22"/>
        </w:rPr>
        <w:t xml:space="preserve"> </w:t>
      </w:r>
      <w:r w:rsidRPr="009F1C18">
        <w:rPr>
          <w:sz w:val="22"/>
          <w:szCs w:val="22"/>
        </w:rPr>
        <w:t>c</w:t>
      </w:r>
      <w:r w:rsidR="00B8557A" w:rsidRPr="009F1C18">
        <w:rPr>
          <w:sz w:val="22"/>
          <w:szCs w:val="22"/>
        </w:rPr>
        <w:t>lave, c</w:t>
      </w:r>
      <w:r w:rsidRPr="009F1C18">
        <w:rPr>
          <w:sz w:val="22"/>
          <w:szCs w:val="22"/>
        </w:rPr>
        <w:t xml:space="preserve">omo </w:t>
      </w:r>
      <w:r w:rsidR="005D00EC">
        <w:rPr>
          <w:sz w:val="22"/>
          <w:szCs w:val="22"/>
        </w:rPr>
        <w:t xml:space="preserve">son </w:t>
      </w:r>
      <w:r w:rsidRPr="009F1C18">
        <w:rPr>
          <w:sz w:val="22"/>
          <w:szCs w:val="22"/>
        </w:rPr>
        <w:t>las actividades lúdicas</w:t>
      </w:r>
      <w:r w:rsidR="00507BA4" w:rsidRPr="009F1C18">
        <w:rPr>
          <w:sz w:val="22"/>
          <w:szCs w:val="22"/>
        </w:rPr>
        <w:t xml:space="preserve"> y </w:t>
      </w:r>
      <w:r w:rsidR="00507BA4" w:rsidRPr="009F1C18">
        <w:rPr>
          <w:b/>
          <w:sz w:val="22"/>
          <w:szCs w:val="22"/>
        </w:rPr>
        <w:t xml:space="preserve">el </w:t>
      </w:r>
      <w:r w:rsidR="00B8557A" w:rsidRPr="009F1C18">
        <w:rPr>
          <w:b/>
          <w:sz w:val="22"/>
          <w:szCs w:val="22"/>
        </w:rPr>
        <w:t xml:space="preserve">entorno </w:t>
      </w:r>
      <w:r w:rsidR="00507BA4" w:rsidRPr="009F1C18">
        <w:rPr>
          <w:b/>
          <w:sz w:val="22"/>
          <w:szCs w:val="22"/>
        </w:rPr>
        <w:t>de la infancia</w:t>
      </w:r>
      <w:r w:rsidR="00507BA4" w:rsidRPr="009F1C18">
        <w:rPr>
          <w:sz w:val="22"/>
          <w:szCs w:val="22"/>
        </w:rPr>
        <w:t>,</w:t>
      </w:r>
      <w:r w:rsidRPr="009F1C18">
        <w:rPr>
          <w:sz w:val="22"/>
          <w:szCs w:val="22"/>
        </w:rPr>
        <w:t xml:space="preserve"> </w:t>
      </w:r>
      <w:r w:rsidR="00DA4A79">
        <w:rPr>
          <w:sz w:val="22"/>
          <w:szCs w:val="22"/>
        </w:rPr>
        <w:t xml:space="preserve">la preocupación </w:t>
      </w:r>
      <w:r w:rsidR="009F1C18" w:rsidRPr="009F1C18">
        <w:rPr>
          <w:sz w:val="22"/>
          <w:szCs w:val="22"/>
        </w:rPr>
        <w:t xml:space="preserve">es </w:t>
      </w:r>
      <w:r w:rsidR="00DA4A79">
        <w:rPr>
          <w:sz w:val="22"/>
          <w:szCs w:val="22"/>
        </w:rPr>
        <w:t>escasa, por no decir nula</w:t>
      </w:r>
      <w:r w:rsidR="009F1C18" w:rsidRPr="009F1C18">
        <w:rPr>
          <w:sz w:val="22"/>
          <w:szCs w:val="22"/>
        </w:rPr>
        <w:t>.</w:t>
      </w:r>
    </w:p>
    <w:p w14:paraId="1AD60B58" w14:textId="77777777" w:rsidR="009F45AE" w:rsidRPr="009F1C18" w:rsidRDefault="009F45AE" w:rsidP="009F45AE">
      <w:pPr>
        <w:jc w:val="both"/>
        <w:rPr>
          <w:rFonts w:eastAsia="Times New Roman" w:cs="Calibri"/>
          <w:iCs/>
          <w:sz w:val="22"/>
          <w:szCs w:val="22"/>
        </w:rPr>
      </w:pPr>
    </w:p>
    <w:p w14:paraId="57E000F4" w14:textId="74D1F322" w:rsidR="00B8557A" w:rsidRDefault="00872981" w:rsidP="009F45AE">
      <w:pPr>
        <w:jc w:val="both"/>
        <w:rPr>
          <w:b/>
          <w:sz w:val="22"/>
          <w:szCs w:val="22"/>
        </w:rPr>
      </w:pPr>
      <w:r w:rsidRPr="00C7491A">
        <w:rPr>
          <w:rFonts w:eastAsia="Times New Roman" w:cs="Calibri"/>
          <w:b/>
          <w:iCs/>
          <w:sz w:val="22"/>
          <w:szCs w:val="22"/>
          <w:u w:val="single"/>
        </w:rPr>
        <w:t>El ruido y la salud infantil</w:t>
      </w:r>
      <w:r w:rsidR="009F45AE" w:rsidRPr="00C7491A">
        <w:rPr>
          <w:rFonts w:eastAsia="Times New Roman" w:cs="Calibri"/>
          <w:b/>
          <w:iCs/>
          <w:sz w:val="22"/>
          <w:szCs w:val="22"/>
          <w:u w:val="single"/>
        </w:rPr>
        <w:t>:</w:t>
      </w:r>
      <w:r w:rsidR="009F45AE" w:rsidRPr="009F1C18">
        <w:rPr>
          <w:rFonts w:eastAsia="Times New Roman" w:cs="Calibri"/>
          <w:iCs/>
          <w:sz w:val="22"/>
          <w:szCs w:val="22"/>
        </w:rPr>
        <w:t xml:space="preserve"> Desde el Hospital de </w:t>
      </w:r>
      <w:proofErr w:type="spellStart"/>
      <w:r w:rsidR="009F45AE" w:rsidRPr="009F1C18">
        <w:rPr>
          <w:rFonts w:eastAsia="Times New Roman" w:cs="Calibri"/>
          <w:iCs/>
          <w:sz w:val="22"/>
          <w:szCs w:val="22"/>
        </w:rPr>
        <w:t>Sant</w:t>
      </w:r>
      <w:proofErr w:type="spellEnd"/>
      <w:r w:rsidR="009F45AE" w:rsidRPr="009F1C18">
        <w:rPr>
          <w:rFonts w:eastAsia="Times New Roman" w:cs="Calibri"/>
          <w:iCs/>
          <w:sz w:val="22"/>
          <w:szCs w:val="22"/>
        </w:rPr>
        <w:t xml:space="preserve"> Joan de </w:t>
      </w:r>
      <w:proofErr w:type="spellStart"/>
      <w:r w:rsidR="009F45AE" w:rsidRPr="009F1C18">
        <w:rPr>
          <w:rFonts w:eastAsia="Times New Roman" w:cs="Calibri"/>
          <w:iCs/>
          <w:sz w:val="22"/>
          <w:szCs w:val="22"/>
        </w:rPr>
        <w:t>Déu</w:t>
      </w:r>
      <w:proofErr w:type="spellEnd"/>
      <w:r w:rsidR="009F45AE" w:rsidRPr="009F1C18">
        <w:rPr>
          <w:rFonts w:eastAsia="Times New Roman" w:cs="Calibri"/>
          <w:iCs/>
          <w:sz w:val="22"/>
          <w:szCs w:val="22"/>
        </w:rPr>
        <w:t xml:space="preserve"> de Barcelona, el doctor </w:t>
      </w:r>
      <w:r w:rsidR="009F45AE" w:rsidRPr="00D40764">
        <w:rPr>
          <w:rStyle w:val="st"/>
          <w:rFonts w:eastAsia="Times New Roman"/>
          <w:sz w:val="22"/>
          <w:szCs w:val="22"/>
        </w:rPr>
        <w:t xml:space="preserve">Jesús </w:t>
      </w:r>
      <w:r w:rsidR="009F45AE" w:rsidRPr="00D40764">
        <w:rPr>
          <w:rStyle w:val="Enfasis"/>
          <w:rFonts w:eastAsia="Times New Roman"/>
          <w:i w:val="0"/>
          <w:sz w:val="22"/>
          <w:szCs w:val="22"/>
        </w:rPr>
        <w:t>Rodríguez Jorge</w:t>
      </w:r>
      <w:r w:rsidR="009F45AE" w:rsidRPr="00D40764">
        <w:rPr>
          <w:rStyle w:val="st"/>
          <w:rFonts w:eastAsia="Times New Roman"/>
          <w:i/>
          <w:sz w:val="22"/>
          <w:szCs w:val="22"/>
        </w:rPr>
        <w:t xml:space="preserve">, </w:t>
      </w:r>
      <w:r w:rsidR="009F45AE" w:rsidRPr="00D40764">
        <w:rPr>
          <w:rStyle w:val="Enfasis"/>
          <w:rFonts w:eastAsia="Times New Roman"/>
          <w:i w:val="0"/>
          <w:sz w:val="22"/>
          <w:szCs w:val="22"/>
        </w:rPr>
        <w:t>jefe</w:t>
      </w:r>
      <w:r w:rsidR="009F45AE" w:rsidRPr="00D40764">
        <w:rPr>
          <w:rStyle w:val="st"/>
          <w:rFonts w:eastAsia="Times New Roman"/>
          <w:i/>
          <w:sz w:val="22"/>
          <w:szCs w:val="22"/>
        </w:rPr>
        <w:t xml:space="preserve"> </w:t>
      </w:r>
      <w:r w:rsidR="009F45AE" w:rsidRPr="00D40764">
        <w:rPr>
          <w:rStyle w:val="st"/>
          <w:rFonts w:eastAsia="Times New Roman"/>
          <w:sz w:val="22"/>
          <w:szCs w:val="22"/>
        </w:rPr>
        <w:t>de</w:t>
      </w:r>
      <w:r w:rsidR="00FB7574" w:rsidRPr="00D40764">
        <w:rPr>
          <w:rStyle w:val="st"/>
          <w:rFonts w:eastAsia="Times New Roman"/>
          <w:sz w:val="22"/>
          <w:szCs w:val="22"/>
        </w:rPr>
        <w:t xml:space="preserve"> servicio de </w:t>
      </w:r>
      <w:r w:rsidR="009F45AE" w:rsidRPr="00D40764">
        <w:rPr>
          <w:rStyle w:val="Enfasis"/>
          <w:rFonts w:eastAsia="Times New Roman"/>
          <w:i w:val="0"/>
          <w:sz w:val="22"/>
          <w:szCs w:val="22"/>
        </w:rPr>
        <w:t>Otorrinolaringología</w:t>
      </w:r>
      <w:r w:rsidR="009F45AE" w:rsidRPr="009F1C18">
        <w:rPr>
          <w:rFonts w:eastAsia="Times New Roman" w:cs="Calibri"/>
          <w:i/>
          <w:iCs/>
          <w:sz w:val="22"/>
          <w:szCs w:val="22"/>
        </w:rPr>
        <w:t xml:space="preserve"> </w:t>
      </w:r>
      <w:r w:rsidR="009F45AE" w:rsidRPr="009F1C18">
        <w:rPr>
          <w:rFonts w:eastAsia="Times New Roman" w:cs="Calibri"/>
          <w:iCs/>
          <w:sz w:val="22"/>
          <w:szCs w:val="22"/>
        </w:rPr>
        <w:t>denuncia que la excesiva exposición a ruidos d</w:t>
      </w:r>
      <w:r w:rsidR="00D40764">
        <w:rPr>
          <w:rFonts w:eastAsia="Times New Roman" w:cs="Calibri"/>
          <w:iCs/>
          <w:sz w:val="22"/>
          <w:szCs w:val="22"/>
        </w:rPr>
        <w:t xml:space="preserve">esde la infancia está creando “Generaciones de sordos”,  algo que </w:t>
      </w:r>
      <w:r w:rsidR="007E063A">
        <w:rPr>
          <w:rFonts w:eastAsia="Times New Roman" w:cs="Calibri"/>
          <w:iCs/>
          <w:sz w:val="22"/>
          <w:szCs w:val="22"/>
        </w:rPr>
        <w:t xml:space="preserve">ya </w:t>
      </w:r>
      <w:r w:rsidR="00D40764">
        <w:rPr>
          <w:rFonts w:eastAsia="Times New Roman" w:cs="Calibri"/>
          <w:iCs/>
          <w:sz w:val="22"/>
          <w:szCs w:val="22"/>
        </w:rPr>
        <w:t>se está detectando en las sorderas precoces que sufren individuos de entre 30 y 40 años</w:t>
      </w:r>
      <w:r w:rsidR="009F45AE" w:rsidRPr="009F1C18">
        <w:rPr>
          <w:rFonts w:eastAsia="Times New Roman" w:cs="Calibri"/>
          <w:iCs/>
          <w:sz w:val="22"/>
          <w:szCs w:val="22"/>
        </w:rPr>
        <w:t xml:space="preserve">. </w:t>
      </w:r>
      <w:r w:rsidR="00D40764">
        <w:rPr>
          <w:sz w:val="22"/>
          <w:szCs w:val="22"/>
        </w:rPr>
        <w:t>En los niños expuestos al</w:t>
      </w:r>
      <w:r w:rsidR="009F45AE" w:rsidRPr="009F1C18">
        <w:rPr>
          <w:sz w:val="22"/>
          <w:szCs w:val="22"/>
        </w:rPr>
        <w:t xml:space="preserve"> ruido</w:t>
      </w:r>
      <w:r w:rsidR="00D40764">
        <w:rPr>
          <w:sz w:val="22"/>
          <w:szCs w:val="22"/>
        </w:rPr>
        <w:t>,</w:t>
      </w:r>
      <w:r w:rsidR="009F45AE" w:rsidRPr="009F1C18">
        <w:rPr>
          <w:sz w:val="22"/>
          <w:szCs w:val="22"/>
        </w:rPr>
        <w:t xml:space="preserve"> el nivel auditivo </w:t>
      </w:r>
      <w:r w:rsidR="00D40764">
        <w:rPr>
          <w:sz w:val="22"/>
          <w:szCs w:val="22"/>
        </w:rPr>
        <w:t xml:space="preserve">(en especial </w:t>
      </w:r>
      <w:r w:rsidR="009F45AE" w:rsidRPr="009F1C18">
        <w:rPr>
          <w:sz w:val="22"/>
          <w:szCs w:val="22"/>
        </w:rPr>
        <w:t xml:space="preserve">de </w:t>
      </w:r>
      <w:r w:rsidR="00D40764">
        <w:rPr>
          <w:sz w:val="22"/>
          <w:szCs w:val="22"/>
        </w:rPr>
        <w:t xml:space="preserve">las frecuencias agudas, </w:t>
      </w:r>
      <w:r w:rsidR="009F45AE" w:rsidRPr="009F1C18">
        <w:rPr>
          <w:sz w:val="22"/>
          <w:szCs w:val="22"/>
        </w:rPr>
        <w:t xml:space="preserve">las primeras </w:t>
      </w:r>
      <w:r w:rsidR="00D40764">
        <w:rPr>
          <w:sz w:val="22"/>
          <w:szCs w:val="22"/>
        </w:rPr>
        <w:t>en afectarse</w:t>
      </w:r>
      <w:r w:rsidR="007E063A">
        <w:rPr>
          <w:sz w:val="22"/>
          <w:szCs w:val="22"/>
        </w:rPr>
        <w:t xml:space="preserve">), </w:t>
      </w:r>
      <w:r w:rsidR="009F45AE" w:rsidRPr="009F1C18">
        <w:rPr>
          <w:sz w:val="22"/>
          <w:szCs w:val="22"/>
        </w:rPr>
        <w:t>disminuye en proporción</w:t>
      </w:r>
      <w:r w:rsidR="00FB7574" w:rsidRPr="009F1C18">
        <w:rPr>
          <w:sz w:val="22"/>
          <w:szCs w:val="22"/>
        </w:rPr>
        <w:t xml:space="preserve"> al nivel de exposición</w:t>
      </w:r>
      <w:r w:rsidR="009F45AE" w:rsidRPr="009F1C18">
        <w:rPr>
          <w:sz w:val="22"/>
          <w:szCs w:val="22"/>
        </w:rPr>
        <w:t>. “</w:t>
      </w:r>
      <w:r w:rsidR="00FB7574" w:rsidRPr="009F1C18">
        <w:rPr>
          <w:b/>
          <w:sz w:val="22"/>
          <w:szCs w:val="22"/>
        </w:rPr>
        <w:t>Y</w:t>
      </w:r>
      <w:r w:rsidR="009F45AE" w:rsidRPr="009F1C18">
        <w:rPr>
          <w:b/>
          <w:sz w:val="22"/>
          <w:szCs w:val="22"/>
        </w:rPr>
        <w:t>a se están produciendo lesiones en la infancia q</w:t>
      </w:r>
      <w:r w:rsidR="00507BA4" w:rsidRPr="009F1C18">
        <w:rPr>
          <w:b/>
          <w:sz w:val="22"/>
          <w:szCs w:val="22"/>
        </w:rPr>
        <w:t xml:space="preserve">ue luego, en la edad adulta, </w:t>
      </w:r>
      <w:r w:rsidR="009F45AE" w:rsidRPr="009F1C18">
        <w:rPr>
          <w:b/>
          <w:sz w:val="22"/>
          <w:szCs w:val="22"/>
        </w:rPr>
        <w:t>van a empeorar</w:t>
      </w:r>
      <w:r w:rsidR="009F45AE" w:rsidRPr="009F1C18">
        <w:rPr>
          <w:sz w:val="22"/>
          <w:szCs w:val="22"/>
        </w:rPr>
        <w:t>”</w:t>
      </w:r>
      <w:r w:rsidR="00D40764">
        <w:rPr>
          <w:sz w:val="22"/>
          <w:szCs w:val="22"/>
        </w:rPr>
        <w:t xml:space="preserve">, explica. </w:t>
      </w:r>
      <w:r w:rsidR="00A67325" w:rsidRPr="009F1C18">
        <w:rPr>
          <w:sz w:val="22"/>
          <w:szCs w:val="22"/>
        </w:rPr>
        <w:t>Este experto añade que el oído es clave para el desarrollo del lenguaje, que s</w:t>
      </w:r>
      <w:r w:rsidR="009F1C18" w:rsidRPr="009F1C18">
        <w:rPr>
          <w:sz w:val="22"/>
          <w:szCs w:val="22"/>
        </w:rPr>
        <w:t>e forma en los primeros años: “</w:t>
      </w:r>
      <w:r w:rsidR="009F1C18" w:rsidRPr="00D40764">
        <w:rPr>
          <w:b/>
          <w:sz w:val="22"/>
          <w:szCs w:val="22"/>
        </w:rPr>
        <w:t>Y s</w:t>
      </w:r>
      <w:r w:rsidR="00A67325" w:rsidRPr="00D40764">
        <w:rPr>
          <w:b/>
          <w:sz w:val="22"/>
          <w:szCs w:val="22"/>
        </w:rPr>
        <w:t>i en la infancia se pierde audición, eso es un hándicap para el lenguaje y el desarrollo intelectual de esa persona</w:t>
      </w:r>
      <w:r w:rsidR="00D40764">
        <w:rPr>
          <w:b/>
          <w:sz w:val="22"/>
          <w:szCs w:val="22"/>
        </w:rPr>
        <w:t xml:space="preserve">, lo que incide </w:t>
      </w:r>
      <w:r w:rsidR="00D40764" w:rsidRPr="009F1C18">
        <w:rPr>
          <w:b/>
          <w:sz w:val="22"/>
          <w:szCs w:val="22"/>
        </w:rPr>
        <w:t>muchísimo en el rendimiento escolar</w:t>
      </w:r>
      <w:r w:rsidR="00D40764">
        <w:rPr>
          <w:b/>
          <w:sz w:val="22"/>
          <w:szCs w:val="22"/>
        </w:rPr>
        <w:t xml:space="preserve">”. </w:t>
      </w:r>
    </w:p>
    <w:p w14:paraId="59A335AB" w14:textId="77777777" w:rsidR="00D40764" w:rsidRPr="009F1C18" w:rsidRDefault="00D40764" w:rsidP="009F45AE">
      <w:pPr>
        <w:jc w:val="both"/>
        <w:rPr>
          <w:sz w:val="22"/>
          <w:szCs w:val="22"/>
        </w:rPr>
      </w:pPr>
    </w:p>
    <w:p w14:paraId="4791659C" w14:textId="40717D08" w:rsidR="00B8557A" w:rsidRPr="009F1C18" w:rsidRDefault="00B8557A" w:rsidP="009F45AE">
      <w:pPr>
        <w:jc w:val="both"/>
        <w:rPr>
          <w:sz w:val="22"/>
          <w:szCs w:val="22"/>
        </w:rPr>
      </w:pPr>
      <w:r w:rsidRPr="009F1C18">
        <w:rPr>
          <w:sz w:val="22"/>
          <w:szCs w:val="22"/>
        </w:rPr>
        <w:t xml:space="preserve">La exposición al ruido también deriva en </w:t>
      </w:r>
      <w:r w:rsidRPr="009F1C18">
        <w:rPr>
          <w:b/>
          <w:sz w:val="22"/>
          <w:szCs w:val="22"/>
        </w:rPr>
        <w:t>consecuencias psicológicas</w:t>
      </w:r>
      <w:r w:rsidRPr="009F1C18">
        <w:rPr>
          <w:sz w:val="22"/>
          <w:szCs w:val="22"/>
        </w:rPr>
        <w:t xml:space="preserve">, como nerviosismo, insomnio, ansiedad, falta de concentración y </w:t>
      </w:r>
      <w:r w:rsidRPr="009F1C18">
        <w:rPr>
          <w:b/>
          <w:sz w:val="22"/>
          <w:szCs w:val="22"/>
        </w:rPr>
        <w:t>agresividad</w:t>
      </w:r>
      <w:r w:rsidR="000151D3" w:rsidRPr="009F1C18">
        <w:rPr>
          <w:sz w:val="22"/>
          <w:szCs w:val="22"/>
        </w:rPr>
        <w:t>.</w:t>
      </w:r>
      <w:r w:rsidRPr="009F1C18">
        <w:rPr>
          <w:sz w:val="22"/>
          <w:szCs w:val="22"/>
        </w:rPr>
        <w:t xml:space="preserve"> </w:t>
      </w:r>
    </w:p>
    <w:p w14:paraId="1956763A" w14:textId="77777777" w:rsidR="009F45AE" w:rsidRPr="009F1C18" w:rsidRDefault="009F45AE" w:rsidP="009F45AE">
      <w:pPr>
        <w:rPr>
          <w:rFonts w:eastAsia="Times New Roman" w:cs="Calibri"/>
          <w:iCs/>
          <w:sz w:val="22"/>
          <w:szCs w:val="22"/>
        </w:rPr>
      </w:pPr>
    </w:p>
    <w:p w14:paraId="25024133" w14:textId="3EAC45F3" w:rsidR="009F45AE" w:rsidRPr="009F1C18" w:rsidRDefault="00D76445" w:rsidP="009F45AE">
      <w:pPr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En el terreno más local, destaca </w:t>
      </w:r>
      <w:r w:rsidR="009F45AE" w:rsidRPr="009F1C18">
        <w:rPr>
          <w:rFonts w:eastAsia="Times New Roman"/>
          <w:sz w:val="22"/>
          <w:szCs w:val="22"/>
        </w:rPr>
        <w:t xml:space="preserve">un estudio realizado por la escuela de Ingeniería y Arquitectura de la Salle (Barcelona) desvela que </w:t>
      </w:r>
      <w:r w:rsidR="009F45AE" w:rsidRPr="009F1C18">
        <w:rPr>
          <w:rFonts w:eastAsia="Times New Roman"/>
          <w:b/>
          <w:sz w:val="22"/>
          <w:szCs w:val="22"/>
        </w:rPr>
        <w:t>la mitad de los barceloneses de entre 14 y 27 años sufre deficiencias auditivas irreversibles</w:t>
      </w:r>
      <w:r w:rsidR="009F45AE" w:rsidRPr="009F1C18">
        <w:rPr>
          <w:rFonts w:eastAsia="Times New Roman"/>
          <w:sz w:val="22"/>
          <w:szCs w:val="22"/>
        </w:rPr>
        <w:t xml:space="preserve"> como consecuencia del ruido urbano y </w:t>
      </w:r>
      <w:r w:rsidR="007E063A">
        <w:rPr>
          <w:rFonts w:eastAsia="Times New Roman"/>
          <w:b/>
          <w:sz w:val="22"/>
          <w:szCs w:val="22"/>
        </w:rPr>
        <w:t xml:space="preserve">hábitos de riesgo, </w:t>
      </w:r>
      <w:r w:rsidR="009F45AE" w:rsidRPr="009F1C18">
        <w:rPr>
          <w:rFonts w:eastAsia="Times New Roman"/>
          <w:b/>
          <w:sz w:val="22"/>
          <w:szCs w:val="22"/>
        </w:rPr>
        <w:t>como escuchar música a un alto volumen</w:t>
      </w:r>
      <w:r w:rsidR="009F45AE" w:rsidRPr="009F1C18">
        <w:rPr>
          <w:rFonts w:eastAsia="Times New Roman"/>
          <w:sz w:val="22"/>
          <w:szCs w:val="22"/>
        </w:rPr>
        <w:t xml:space="preserve"> a través de auriculares o en discotecas.</w:t>
      </w:r>
    </w:p>
    <w:p w14:paraId="628C08DB" w14:textId="77777777" w:rsidR="009F45AE" w:rsidRPr="009F1C18" w:rsidRDefault="009F45AE" w:rsidP="009F45AE">
      <w:pPr>
        <w:jc w:val="both"/>
        <w:rPr>
          <w:rFonts w:eastAsia="Times New Roman"/>
          <w:sz w:val="22"/>
          <w:szCs w:val="22"/>
        </w:rPr>
      </w:pPr>
    </w:p>
    <w:p w14:paraId="313CB6C4" w14:textId="45137ACB" w:rsidR="00507BA4" w:rsidRPr="009F1C18" w:rsidRDefault="009F45AE" w:rsidP="009F45AE">
      <w:pPr>
        <w:jc w:val="both"/>
        <w:rPr>
          <w:sz w:val="22"/>
          <w:szCs w:val="22"/>
        </w:rPr>
      </w:pPr>
      <w:r w:rsidRPr="009F1C18">
        <w:rPr>
          <w:rFonts w:eastAsia="Times New Roman"/>
          <w:b/>
          <w:sz w:val="22"/>
          <w:szCs w:val="22"/>
          <w:u w:val="single"/>
        </w:rPr>
        <w:t xml:space="preserve">¿Por qué </w:t>
      </w:r>
      <w:r w:rsidR="00C9690E" w:rsidRPr="009F1C18">
        <w:rPr>
          <w:rFonts w:eastAsia="Times New Roman"/>
          <w:b/>
          <w:sz w:val="22"/>
          <w:szCs w:val="22"/>
          <w:u w:val="single"/>
        </w:rPr>
        <w:t>la sordera es irreversible</w:t>
      </w:r>
      <w:r w:rsidRPr="009F1C18">
        <w:rPr>
          <w:rFonts w:eastAsia="Times New Roman"/>
          <w:b/>
          <w:sz w:val="22"/>
          <w:szCs w:val="22"/>
          <w:u w:val="single"/>
        </w:rPr>
        <w:t>?</w:t>
      </w:r>
      <w:r w:rsidRPr="009F1C18">
        <w:rPr>
          <w:rFonts w:eastAsia="Times New Roman"/>
          <w:sz w:val="22"/>
          <w:szCs w:val="22"/>
        </w:rPr>
        <w:t xml:space="preserve"> La exposición a un número excesivo de decibelios,  </w:t>
      </w:r>
      <w:r w:rsidRPr="009F1C18">
        <w:rPr>
          <w:sz w:val="22"/>
          <w:szCs w:val="22"/>
        </w:rPr>
        <w:t>c</w:t>
      </w:r>
      <w:r w:rsidR="009F1C18" w:rsidRPr="009F1C18">
        <w:rPr>
          <w:sz w:val="22"/>
          <w:szCs w:val="22"/>
        </w:rPr>
        <w:t>omo explica Dr. Rodríguez Jorge:</w:t>
      </w:r>
      <w:r w:rsidRPr="009F1C18">
        <w:rPr>
          <w:sz w:val="22"/>
          <w:szCs w:val="22"/>
        </w:rPr>
        <w:t xml:space="preserve"> “Va matando </w:t>
      </w:r>
      <w:r w:rsidRPr="009F1C18">
        <w:rPr>
          <w:b/>
          <w:sz w:val="22"/>
          <w:szCs w:val="22"/>
        </w:rPr>
        <w:t>células auditivas</w:t>
      </w:r>
      <w:r w:rsidRPr="009F1C18">
        <w:rPr>
          <w:sz w:val="22"/>
          <w:szCs w:val="22"/>
        </w:rPr>
        <w:t xml:space="preserve"> –las células ciliadas externas- que </w:t>
      </w:r>
      <w:r w:rsidRPr="009F1C18">
        <w:rPr>
          <w:b/>
          <w:sz w:val="22"/>
          <w:szCs w:val="22"/>
        </w:rPr>
        <w:t>son irrecuperables</w:t>
      </w:r>
      <w:r w:rsidRPr="009F1C18">
        <w:rPr>
          <w:sz w:val="22"/>
          <w:szCs w:val="22"/>
        </w:rPr>
        <w:t xml:space="preserve">”. Ese “pitido” que alguna vez </w:t>
      </w:r>
      <w:r w:rsidR="00D76445">
        <w:rPr>
          <w:sz w:val="22"/>
          <w:szCs w:val="22"/>
        </w:rPr>
        <w:t>hemos oído al salir</w:t>
      </w:r>
      <w:r w:rsidRPr="009F1C18">
        <w:rPr>
          <w:sz w:val="22"/>
          <w:szCs w:val="22"/>
        </w:rPr>
        <w:t xml:space="preserve"> de un concierto, una discoteca o un lugar </w:t>
      </w:r>
      <w:r w:rsidR="00507BA4" w:rsidRPr="009F1C18">
        <w:rPr>
          <w:sz w:val="22"/>
          <w:szCs w:val="22"/>
        </w:rPr>
        <w:t xml:space="preserve">demasiado ruidoso, no </w:t>
      </w:r>
      <w:r w:rsidR="009F1C18" w:rsidRPr="009F1C18">
        <w:rPr>
          <w:sz w:val="22"/>
          <w:szCs w:val="22"/>
        </w:rPr>
        <w:t>es más que el sonido que hacen</w:t>
      </w:r>
      <w:r w:rsidRPr="009F1C18">
        <w:rPr>
          <w:sz w:val="22"/>
          <w:szCs w:val="22"/>
        </w:rPr>
        <w:t xml:space="preserve"> nuestra células al, literalmente, morir</w:t>
      </w:r>
      <w:r w:rsidR="009F1C18" w:rsidRPr="009F1C18">
        <w:rPr>
          <w:sz w:val="22"/>
          <w:szCs w:val="22"/>
        </w:rPr>
        <w:t>se…</w:t>
      </w:r>
      <w:r w:rsidRPr="009F1C18">
        <w:rPr>
          <w:sz w:val="22"/>
          <w:szCs w:val="22"/>
        </w:rPr>
        <w:t xml:space="preserve"> </w:t>
      </w:r>
      <w:r w:rsidR="00507BA4" w:rsidRPr="009F1C18">
        <w:rPr>
          <w:sz w:val="22"/>
          <w:szCs w:val="22"/>
        </w:rPr>
        <w:t>“El pitido es un síntoma inequívoco que se ha producido un tr</w:t>
      </w:r>
      <w:r w:rsidR="00D76445">
        <w:rPr>
          <w:sz w:val="22"/>
          <w:szCs w:val="22"/>
        </w:rPr>
        <w:t>aumatismo sonoro”, dice el médico, quien</w:t>
      </w:r>
      <w:r w:rsidR="00507BA4" w:rsidRPr="009F1C18">
        <w:rPr>
          <w:sz w:val="22"/>
          <w:szCs w:val="22"/>
        </w:rPr>
        <w:t xml:space="preserve"> </w:t>
      </w:r>
      <w:r w:rsidR="00D76445">
        <w:rPr>
          <w:sz w:val="22"/>
          <w:szCs w:val="22"/>
        </w:rPr>
        <w:t xml:space="preserve">insiste </w:t>
      </w:r>
      <w:r w:rsidR="007E063A">
        <w:rPr>
          <w:sz w:val="22"/>
          <w:szCs w:val="22"/>
        </w:rPr>
        <w:t xml:space="preserve">que este traumatismo requiere atención médica y </w:t>
      </w:r>
      <w:r w:rsidR="009F1C18" w:rsidRPr="009F1C18">
        <w:rPr>
          <w:sz w:val="22"/>
          <w:szCs w:val="22"/>
        </w:rPr>
        <w:t xml:space="preserve">que las </w:t>
      </w:r>
      <w:r w:rsidR="00D76445">
        <w:rPr>
          <w:sz w:val="22"/>
          <w:szCs w:val="22"/>
        </w:rPr>
        <w:t xml:space="preserve">células </w:t>
      </w:r>
      <w:r w:rsidR="009F1C18" w:rsidRPr="009F1C18">
        <w:rPr>
          <w:sz w:val="22"/>
          <w:szCs w:val="22"/>
        </w:rPr>
        <w:t>que se han perdido son irrecuperables.</w:t>
      </w:r>
    </w:p>
    <w:p w14:paraId="013C44B0" w14:textId="77777777" w:rsidR="00507BA4" w:rsidRPr="009F1C18" w:rsidRDefault="00507BA4" w:rsidP="009F45AE">
      <w:pPr>
        <w:jc w:val="both"/>
        <w:rPr>
          <w:sz w:val="22"/>
          <w:szCs w:val="22"/>
        </w:rPr>
      </w:pPr>
    </w:p>
    <w:p w14:paraId="0023D25B" w14:textId="06F9C6F9" w:rsidR="00A67170" w:rsidRPr="009F1C18" w:rsidRDefault="00507BA4" w:rsidP="009F45AE">
      <w:pPr>
        <w:jc w:val="both"/>
        <w:rPr>
          <w:sz w:val="22"/>
          <w:szCs w:val="22"/>
        </w:rPr>
      </w:pPr>
      <w:r w:rsidRPr="009F1C18">
        <w:rPr>
          <w:b/>
          <w:sz w:val="22"/>
          <w:szCs w:val="22"/>
          <w:u w:val="single"/>
        </w:rPr>
        <w:t>¿A partir de que nivel los decibelios son dañinos?</w:t>
      </w:r>
      <w:r w:rsidRPr="009F1C18">
        <w:rPr>
          <w:sz w:val="22"/>
          <w:szCs w:val="22"/>
        </w:rPr>
        <w:t xml:space="preserve">  En el caso de las fiestas y conciertos para niños, </w:t>
      </w:r>
      <w:r w:rsidRPr="009F1C18">
        <w:rPr>
          <w:b/>
          <w:sz w:val="22"/>
          <w:szCs w:val="22"/>
        </w:rPr>
        <w:t>la normativa de la Unión Europea</w:t>
      </w:r>
      <w:r w:rsidRPr="009F1C18">
        <w:rPr>
          <w:sz w:val="22"/>
          <w:szCs w:val="22"/>
        </w:rPr>
        <w:t xml:space="preserve"> limita el nivel de emisión de ruidos a unos </w:t>
      </w:r>
      <w:r w:rsidRPr="009F1C18">
        <w:rPr>
          <w:b/>
          <w:sz w:val="22"/>
          <w:szCs w:val="22"/>
        </w:rPr>
        <w:t>85-87 decibelios máximo</w:t>
      </w:r>
      <w:r w:rsidRPr="009F1C18">
        <w:rPr>
          <w:sz w:val="22"/>
          <w:szCs w:val="22"/>
        </w:rPr>
        <w:t xml:space="preserve"> (lo que, según el especialista, “Ya es mucho”). </w:t>
      </w:r>
      <w:r w:rsidR="00C9690E" w:rsidRPr="009F1C18">
        <w:rPr>
          <w:sz w:val="22"/>
          <w:szCs w:val="22"/>
        </w:rPr>
        <w:t xml:space="preserve">Si se sobrepasa esta presión sonora, ya </w:t>
      </w:r>
      <w:r w:rsidR="00A67170" w:rsidRPr="009F1C18">
        <w:rPr>
          <w:sz w:val="22"/>
          <w:szCs w:val="22"/>
        </w:rPr>
        <w:t xml:space="preserve">es </w:t>
      </w:r>
      <w:r w:rsidR="00C9690E" w:rsidRPr="009F1C18">
        <w:rPr>
          <w:sz w:val="22"/>
          <w:szCs w:val="22"/>
        </w:rPr>
        <w:t>dañin</w:t>
      </w:r>
      <w:r w:rsidR="00A67170" w:rsidRPr="009F1C18">
        <w:rPr>
          <w:sz w:val="22"/>
          <w:szCs w:val="22"/>
        </w:rPr>
        <w:t>o</w:t>
      </w:r>
      <w:r w:rsidR="00C9690E" w:rsidRPr="009F1C18">
        <w:rPr>
          <w:sz w:val="22"/>
          <w:szCs w:val="22"/>
        </w:rPr>
        <w:t xml:space="preserve"> para el oído. </w:t>
      </w:r>
      <w:r w:rsidR="009F1C18">
        <w:rPr>
          <w:sz w:val="22"/>
          <w:szCs w:val="22"/>
        </w:rPr>
        <w:t>El ruido es logarítmico:</w:t>
      </w:r>
      <w:r w:rsidR="00A67170" w:rsidRPr="009F1C18">
        <w:rPr>
          <w:sz w:val="22"/>
          <w:szCs w:val="22"/>
        </w:rPr>
        <w:t xml:space="preserve"> a partir de que se supera el umbral, su </w:t>
      </w:r>
      <w:r w:rsidR="00B8557A" w:rsidRPr="009F1C18">
        <w:rPr>
          <w:sz w:val="22"/>
          <w:szCs w:val="22"/>
        </w:rPr>
        <w:t>efecto nocivo aume</w:t>
      </w:r>
      <w:r w:rsidR="00A67170" w:rsidRPr="009F1C18">
        <w:rPr>
          <w:sz w:val="22"/>
          <w:szCs w:val="22"/>
        </w:rPr>
        <w:t>n</w:t>
      </w:r>
      <w:r w:rsidR="00B8557A" w:rsidRPr="009F1C18">
        <w:rPr>
          <w:sz w:val="22"/>
          <w:szCs w:val="22"/>
        </w:rPr>
        <w:t>t</w:t>
      </w:r>
      <w:r w:rsidR="00A67170" w:rsidRPr="009F1C18">
        <w:rPr>
          <w:sz w:val="22"/>
          <w:szCs w:val="22"/>
        </w:rPr>
        <w:t xml:space="preserve">a rápidamente. </w:t>
      </w:r>
      <w:r w:rsidR="00C9690E" w:rsidRPr="009F1C18">
        <w:rPr>
          <w:sz w:val="22"/>
          <w:szCs w:val="22"/>
        </w:rPr>
        <w:t xml:space="preserve">Para </w:t>
      </w:r>
      <w:r w:rsidR="00B8557A" w:rsidRPr="009F1C18">
        <w:rPr>
          <w:sz w:val="22"/>
          <w:szCs w:val="22"/>
        </w:rPr>
        <w:t>tener una idea:</w:t>
      </w:r>
      <w:r w:rsidR="00A67170" w:rsidRPr="009F1C18">
        <w:rPr>
          <w:sz w:val="22"/>
          <w:szCs w:val="22"/>
        </w:rPr>
        <w:t xml:space="preserve"> </w:t>
      </w:r>
      <w:r w:rsidR="000151D3" w:rsidRPr="009F1C18">
        <w:rPr>
          <w:rFonts w:eastAsia="Times New Roman"/>
          <w:sz w:val="22"/>
          <w:szCs w:val="22"/>
        </w:rPr>
        <w:t>la OMS considera los 70 dB</w:t>
      </w:r>
      <w:r w:rsidR="00B8557A" w:rsidRPr="009F1C18">
        <w:rPr>
          <w:rFonts w:eastAsia="Times New Roman"/>
          <w:sz w:val="22"/>
          <w:szCs w:val="22"/>
        </w:rPr>
        <w:t>, el ruido de una aspiradora, como el límite superior deseable</w:t>
      </w:r>
      <w:r w:rsidR="00C159B0" w:rsidRPr="009F1C18">
        <w:rPr>
          <w:sz w:val="22"/>
          <w:szCs w:val="22"/>
        </w:rPr>
        <w:t xml:space="preserve">, mientras que en Alemania, país pionero en </w:t>
      </w:r>
      <w:r w:rsidR="009F1C18">
        <w:rPr>
          <w:sz w:val="22"/>
          <w:szCs w:val="22"/>
        </w:rPr>
        <w:t xml:space="preserve">la cuestión </w:t>
      </w:r>
      <w:r w:rsidR="00C159B0" w:rsidRPr="009F1C18">
        <w:rPr>
          <w:sz w:val="22"/>
          <w:szCs w:val="22"/>
        </w:rPr>
        <w:t xml:space="preserve">ruido </w:t>
      </w:r>
      <w:r w:rsidR="000151D3" w:rsidRPr="009F1C18">
        <w:rPr>
          <w:sz w:val="22"/>
          <w:szCs w:val="22"/>
        </w:rPr>
        <w:t>y niños, el “Semáforo del ruido”</w:t>
      </w:r>
      <w:r w:rsidR="00C159B0" w:rsidRPr="009F1C18">
        <w:rPr>
          <w:sz w:val="22"/>
          <w:szCs w:val="22"/>
        </w:rPr>
        <w:t xml:space="preserve"> </w:t>
      </w:r>
      <w:r w:rsidR="000151D3" w:rsidRPr="009F1C18">
        <w:rPr>
          <w:sz w:val="22"/>
          <w:szCs w:val="22"/>
        </w:rPr>
        <w:t xml:space="preserve">en las aulas </w:t>
      </w:r>
      <w:r w:rsidR="009F1C18">
        <w:rPr>
          <w:sz w:val="22"/>
          <w:szCs w:val="22"/>
        </w:rPr>
        <w:t xml:space="preserve">ya se pone </w:t>
      </w:r>
      <w:r w:rsidR="00C159B0" w:rsidRPr="009F1C18">
        <w:rPr>
          <w:sz w:val="22"/>
          <w:szCs w:val="22"/>
        </w:rPr>
        <w:t>a</w:t>
      </w:r>
      <w:r w:rsidR="000151D3" w:rsidRPr="009F1C18">
        <w:rPr>
          <w:sz w:val="22"/>
          <w:szCs w:val="22"/>
        </w:rPr>
        <w:t>marillo entre los 65dB y 80dB y rojo al superar los 80dB</w:t>
      </w:r>
      <w:r w:rsidR="00B8557A" w:rsidRPr="009F1C18">
        <w:rPr>
          <w:sz w:val="22"/>
          <w:szCs w:val="22"/>
        </w:rPr>
        <w:t xml:space="preserve">. </w:t>
      </w:r>
      <w:r w:rsidR="009E17F0" w:rsidRPr="009F1C18">
        <w:rPr>
          <w:sz w:val="22"/>
          <w:szCs w:val="22"/>
        </w:rPr>
        <w:t>L</w:t>
      </w:r>
      <w:r w:rsidR="00C9690E" w:rsidRPr="009F1C18">
        <w:rPr>
          <w:sz w:val="22"/>
          <w:szCs w:val="22"/>
        </w:rPr>
        <w:t xml:space="preserve">a bocina de un coche </w:t>
      </w:r>
      <w:r w:rsidR="009F1C18">
        <w:rPr>
          <w:sz w:val="22"/>
          <w:szCs w:val="22"/>
        </w:rPr>
        <w:t xml:space="preserve">son aproximadamente </w:t>
      </w:r>
      <w:r w:rsidR="000151D3" w:rsidRPr="009F1C18">
        <w:rPr>
          <w:sz w:val="22"/>
          <w:szCs w:val="22"/>
        </w:rPr>
        <w:t>unos 90dB</w:t>
      </w:r>
      <w:r w:rsidR="009E17F0" w:rsidRPr="009F1C18">
        <w:rPr>
          <w:sz w:val="22"/>
          <w:szCs w:val="22"/>
        </w:rPr>
        <w:t xml:space="preserve">, mientras que un compresor de obra, </w:t>
      </w:r>
      <w:r w:rsidR="000151D3" w:rsidRPr="009F1C18">
        <w:rPr>
          <w:sz w:val="22"/>
          <w:szCs w:val="22"/>
        </w:rPr>
        <w:t>95dB</w:t>
      </w:r>
      <w:r w:rsidR="00A67170" w:rsidRPr="009F1C18">
        <w:rPr>
          <w:sz w:val="22"/>
          <w:szCs w:val="22"/>
        </w:rPr>
        <w:t xml:space="preserve">. </w:t>
      </w:r>
      <w:r w:rsidR="009E17F0" w:rsidRPr="009F1C18">
        <w:rPr>
          <w:sz w:val="22"/>
          <w:szCs w:val="22"/>
        </w:rPr>
        <w:t xml:space="preserve">Algunos auriculares de mp3s </w:t>
      </w:r>
      <w:proofErr w:type="spellStart"/>
      <w:r w:rsidR="009E17F0" w:rsidRPr="009F1C18">
        <w:rPr>
          <w:sz w:val="22"/>
          <w:szCs w:val="22"/>
        </w:rPr>
        <w:t>etc</w:t>
      </w:r>
      <w:proofErr w:type="spellEnd"/>
      <w:r w:rsidR="009E17F0" w:rsidRPr="009F1C18">
        <w:rPr>
          <w:sz w:val="22"/>
          <w:szCs w:val="22"/>
        </w:rPr>
        <w:t xml:space="preserve"> pueden </w:t>
      </w:r>
      <w:r w:rsidR="000151D3" w:rsidRPr="009F1C18">
        <w:rPr>
          <w:sz w:val="22"/>
          <w:szCs w:val="22"/>
        </w:rPr>
        <w:t xml:space="preserve">someter a los oídos a una presión sonora de </w:t>
      </w:r>
      <w:r w:rsidR="00872981" w:rsidRPr="009F1C18">
        <w:rPr>
          <w:sz w:val="22"/>
          <w:szCs w:val="22"/>
        </w:rPr>
        <w:t>100dB</w:t>
      </w:r>
      <w:r w:rsidR="000151D3" w:rsidRPr="009F1C18">
        <w:rPr>
          <w:sz w:val="22"/>
          <w:szCs w:val="22"/>
        </w:rPr>
        <w:t xml:space="preserve"> </w:t>
      </w:r>
      <w:r w:rsidR="009E17F0" w:rsidRPr="009F1C18">
        <w:rPr>
          <w:sz w:val="22"/>
          <w:szCs w:val="22"/>
        </w:rPr>
        <w:t>mientras que e</w:t>
      </w:r>
      <w:r w:rsidR="00A67170" w:rsidRPr="009F1C18">
        <w:rPr>
          <w:sz w:val="22"/>
          <w:szCs w:val="22"/>
        </w:rPr>
        <w:t>n una discoteca</w:t>
      </w:r>
      <w:r w:rsidR="009E17F0" w:rsidRPr="009F1C18">
        <w:rPr>
          <w:sz w:val="22"/>
          <w:szCs w:val="22"/>
        </w:rPr>
        <w:t xml:space="preserve">, </w:t>
      </w:r>
      <w:r w:rsidR="00A67170" w:rsidRPr="009F1C18">
        <w:rPr>
          <w:sz w:val="22"/>
          <w:szCs w:val="22"/>
        </w:rPr>
        <w:t xml:space="preserve"> </w:t>
      </w:r>
      <w:r w:rsidR="00872981" w:rsidRPr="009F1C18">
        <w:rPr>
          <w:sz w:val="22"/>
          <w:szCs w:val="22"/>
        </w:rPr>
        <w:t>los 120dB</w:t>
      </w:r>
      <w:r w:rsidR="009E17F0" w:rsidRPr="009F1C18">
        <w:rPr>
          <w:sz w:val="22"/>
          <w:szCs w:val="22"/>
        </w:rPr>
        <w:t>.</w:t>
      </w:r>
    </w:p>
    <w:p w14:paraId="7949AC4C" w14:textId="77777777" w:rsidR="00A67170" w:rsidRPr="009F1C18" w:rsidRDefault="00A67170" w:rsidP="009F45AE">
      <w:pPr>
        <w:jc w:val="both"/>
        <w:rPr>
          <w:sz w:val="22"/>
          <w:szCs w:val="22"/>
        </w:rPr>
      </w:pPr>
      <w:r w:rsidRPr="009F1C18">
        <w:rPr>
          <w:sz w:val="22"/>
          <w:szCs w:val="22"/>
        </w:rPr>
        <w:t xml:space="preserve"> </w:t>
      </w:r>
    </w:p>
    <w:p w14:paraId="1A63D0A4" w14:textId="77777777" w:rsidR="009F45AE" w:rsidRPr="009F1C18" w:rsidRDefault="00A67170" w:rsidP="009F45AE">
      <w:pPr>
        <w:jc w:val="both"/>
        <w:rPr>
          <w:b/>
          <w:sz w:val="22"/>
          <w:szCs w:val="22"/>
          <w:u w:val="single"/>
        </w:rPr>
      </w:pPr>
      <w:r w:rsidRPr="009F1C18">
        <w:rPr>
          <w:b/>
          <w:sz w:val="22"/>
          <w:szCs w:val="22"/>
          <w:u w:val="single"/>
        </w:rPr>
        <w:lastRenderedPageBreak/>
        <w:t>No pasa nada… ¡es só</w:t>
      </w:r>
      <w:r w:rsidR="009F45AE" w:rsidRPr="009F1C18">
        <w:rPr>
          <w:b/>
          <w:sz w:val="22"/>
          <w:szCs w:val="22"/>
          <w:u w:val="single"/>
        </w:rPr>
        <w:t>lo un rato!</w:t>
      </w:r>
    </w:p>
    <w:p w14:paraId="0247D64F" w14:textId="2777FC6C" w:rsidR="00A67170" w:rsidRPr="009F1C18" w:rsidRDefault="00A67170" w:rsidP="000F1200">
      <w:pPr>
        <w:jc w:val="both"/>
        <w:rPr>
          <w:sz w:val="22"/>
          <w:szCs w:val="22"/>
        </w:rPr>
      </w:pPr>
      <w:r w:rsidRPr="009F1C18">
        <w:rPr>
          <w:sz w:val="22"/>
          <w:szCs w:val="22"/>
        </w:rPr>
        <w:t xml:space="preserve">Falso. El ruido es tanto impacto sonoro como tiempo expuesto. Es decir, </w:t>
      </w:r>
      <w:r w:rsidRPr="005206B3">
        <w:rPr>
          <w:b/>
          <w:sz w:val="22"/>
          <w:szCs w:val="22"/>
        </w:rPr>
        <w:t xml:space="preserve">la lesión es proporcional </w:t>
      </w:r>
      <w:r w:rsidR="005206B3">
        <w:rPr>
          <w:b/>
          <w:sz w:val="22"/>
          <w:szCs w:val="22"/>
        </w:rPr>
        <w:t xml:space="preserve">a la intensidad </w:t>
      </w:r>
      <w:r w:rsidRPr="005206B3">
        <w:rPr>
          <w:b/>
          <w:sz w:val="22"/>
          <w:szCs w:val="22"/>
        </w:rPr>
        <w:t>y al tiempo</w:t>
      </w:r>
      <w:r w:rsidRPr="009F1C18">
        <w:rPr>
          <w:sz w:val="22"/>
          <w:szCs w:val="22"/>
        </w:rPr>
        <w:t>. “Un sonido de 120 decibelios en tres minutos puede hacer el mismo daño que alguien a quien se le expone a 95 durante 10</w:t>
      </w:r>
      <w:r w:rsidR="005206B3">
        <w:rPr>
          <w:sz w:val="22"/>
          <w:szCs w:val="22"/>
        </w:rPr>
        <w:t xml:space="preserve"> horas”, explica el doctor Rodrí</w:t>
      </w:r>
      <w:r w:rsidRPr="009F1C18">
        <w:rPr>
          <w:sz w:val="22"/>
          <w:szCs w:val="22"/>
        </w:rPr>
        <w:t>guez Jorge.</w:t>
      </w:r>
    </w:p>
    <w:p w14:paraId="18F5470E" w14:textId="77777777" w:rsidR="000F1200" w:rsidRPr="009F1C18" w:rsidRDefault="000F1200" w:rsidP="00A67170">
      <w:pPr>
        <w:rPr>
          <w:sz w:val="22"/>
          <w:szCs w:val="22"/>
        </w:rPr>
      </w:pPr>
    </w:p>
    <w:p w14:paraId="14B399F7" w14:textId="3E8AEB00" w:rsidR="000F1200" w:rsidRPr="009F1C18" w:rsidRDefault="000F1200" w:rsidP="00A67170">
      <w:pPr>
        <w:rPr>
          <w:b/>
          <w:sz w:val="22"/>
          <w:szCs w:val="22"/>
          <w:u w:val="single"/>
        </w:rPr>
      </w:pPr>
      <w:r w:rsidRPr="009F1C18">
        <w:rPr>
          <w:b/>
          <w:sz w:val="22"/>
          <w:szCs w:val="22"/>
          <w:u w:val="single"/>
        </w:rPr>
        <w:t xml:space="preserve">¿Qué tiene qué ver </w:t>
      </w:r>
      <w:r w:rsidR="00872981" w:rsidRPr="009F1C18">
        <w:rPr>
          <w:b/>
          <w:sz w:val="22"/>
          <w:szCs w:val="22"/>
          <w:u w:val="single"/>
        </w:rPr>
        <w:t xml:space="preserve">lo anterior con el AMPA de </w:t>
      </w:r>
      <w:proofErr w:type="spellStart"/>
      <w:r w:rsidR="00872981" w:rsidRPr="009F1C18">
        <w:rPr>
          <w:b/>
          <w:sz w:val="22"/>
          <w:szCs w:val="22"/>
          <w:u w:val="single"/>
        </w:rPr>
        <w:t>l’escola</w:t>
      </w:r>
      <w:proofErr w:type="spellEnd"/>
      <w:r w:rsidR="00872981" w:rsidRPr="009F1C18">
        <w:rPr>
          <w:b/>
          <w:sz w:val="22"/>
          <w:szCs w:val="22"/>
          <w:u w:val="single"/>
        </w:rPr>
        <w:t xml:space="preserve"> </w:t>
      </w:r>
      <w:r w:rsidRPr="009F1C18">
        <w:rPr>
          <w:b/>
          <w:sz w:val="22"/>
          <w:szCs w:val="22"/>
          <w:u w:val="single"/>
        </w:rPr>
        <w:t xml:space="preserve">Poveda? </w:t>
      </w:r>
    </w:p>
    <w:p w14:paraId="492653D9" w14:textId="08CC8ECC" w:rsidR="000F1200" w:rsidRPr="009F1C18" w:rsidRDefault="000F1200" w:rsidP="009E17F0">
      <w:pPr>
        <w:jc w:val="both"/>
        <w:rPr>
          <w:sz w:val="22"/>
          <w:szCs w:val="22"/>
        </w:rPr>
      </w:pPr>
      <w:r w:rsidRPr="009F1C18">
        <w:rPr>
          <w:sz w:val="22"/>
          <w:szCs w:val="22"/>
        </w:rPr>
        <w:t xml:space="preserve">El AMPA de la escuela organiza anualmente fiestas en las que se </w:t>
      </w:r>
      <w:r w:rsidR="007E063A">
        <w:rPr>
          <w:sz w:val="22"/>
          <w:szCs w:val="22"/>
        </w:rPr>
        <w:t xml:space="preserve">expone </w:t>
      </w:r>
      <w:r w:rsidRPr="009F1C18">
        <w:rPr>
          <w:sz w:val="22"/>
          <w:szCs w:val="22"/>
        </w:rPr>
        <w:t xml:space="preserve">a los niños </w:t>
      </w:r>
      <w:r w:rsidR="009E17F0" w:rsidRPr="009F1C18">
        <w:rPr>
          <w:sz w:val="22"/>
          <w:szCs w:val="22"/>
        </w:rPr>
        <w:t xml:space="preserve">a </w:t>
      </w:r>
      <w:r w:rsidRPr="009F1C18">
        <w:rPr>
          <w:b/>
          <w:sz w:val="22"/>
          <w:szCs w:val="22"/>
        </w:rPr>
        <w:t>músicas muy altas durante muchas horas</w:t>
      </w:r>
      <w:r w:rsidRPr="009F1C18">
        <w:rPr>
          <w:sz w:val="22"/>
          <w:szCs w:val="22"/>
        </w:rPr>
        <w:t xml:space="preserve">. Hasta la fecha, no ha habido ningún tipo de control </w:t>
      </w:r>
      <w:r w:rsidR="00872981" w:rsidRPr="009F1C18">
        <w:rPr>
          <w:sz w:val="22"/>
          <w:szCs w:val="22"/>
        </w:rPr>
        <w:t xml:space="preserve">aparente </w:t>
      </w:r>
      <w:r w:rsidRPr="009F1C18">
        <w:rPr>
          <w:sz w:val="22"/>
          <w:szCs w:val="22"/>
        </w:rPr>
        <w:t>sobre el mismo, salvo alguna protesta puntual de algún padre o madre (entre ellos, yo)</w:t>
      </w:r>
      <w:r w:rsidR="005206B3">
        <w:rPr>
          <w:sz w:val="22"/>
          <w:szCs w:val="22"/>
        </w:rPr>
        <w:t>, el día del evento</w:t>
      </w:r>
      <w:r w:rsidRPr="009F1C18">
        <w:rPr>
          <w:sz w:val="22"/>
          <w:szCs w:val="22"/>
        </w:rPr>
        <w:t xml:space="preserve">. Uno de los objetivos del AMPA es velar por </w:t>
      </w:r>
      <w:r w:rsidR="00872981" w:rsidRPr="009F1C18">
        <w:rPr>
          <w:sz w:val="22"/>
          <w:szCs w:val="22"/>
        </w:rPr>
        <w:t xml:space="preserve">el bienestar de nuestros hijos. Quizás, </w:t>
      </w:r>
      <w:r w:rsidRPr="009F1C18">
        <w:rPr>
          <w:sz w:val="22"/>
          <w:szCs w:val="22"/>
        </w:rPr>
        <w:t xml:space="preserve">aspectos como este no se tienen en cuenta por puro desconocimiento. Por ello, he tomado la iniciativa para informar de las nocivas consecuencias del </w:t>
      </w:r>
      <w:r w:rsidR="009E17F0" w:rsidRPr="009F1C18">
        <w:rPr>
          <w:sz w:val="22"/>
          <w:szCs w:val="22"/>
        </w:rPr>
        <w:t xml:space="preserve">ruido </w:t>
      </w:r>
      <w:r w:rsidR="009F1C18" w:rsidRPr="009F1C18">
        <w:rPr>
          <w:sz w:val="22"/>
          <w:szCs w:val="22"/>
        </w:rPr>
        <w:t xml:space="preserve">en la salud de nuestro hijos </w:t>
      </w:r>
      <w:r w:rsidR="009E17F0" w:rsidRPr="009F1C18">
        <w:rPr>
          <w:sz w:val="22"/>
          <w:szCs w:val="22"/>
        </w:rPr>
        <w:t xml:space="preserve">y animar al AMPA a tomar acciones. </w:t>
      </w:r>
    </w:p>
    <w:p w14:paraId="5E6B91BC" w14:textId="77777777" w:rsidR="000F1200" w:rsidRPr="009F1C18" w:rsidRDefault="000F1200" w:rsidP="00A67170">
      <w:pPr>
        <w:rPr>
          <w:sz w:val="22"/>
          <w:szCs w:val="22"/>
        </w:rPr>
      </w:pPr>
    </w:p>
    <w:p w14:paraId="5FC2B455" w14:textId="77777777" w:rsidR="000F1200" w:rsidRPr="009F1C18" w:rsidRDefault="000F1200" w:rsidP="00A67170">
      <w:pPr>
        <w:rPr>
          <w:sz w:val="22"/>
          <w:szCs w:val="22"/>
        </w:rPr>
      </w:pPr>
      <w:r w:rsidRPr="009F1C18">
        <w:rPr>
          <w:sz w:val="22"/>
          <w:szCs w:val="22"/>
        </w:rPr>
        <w:t>¿</w:t>
      </w:r>
      <w:r w:rsidRPr="009F1C18">
        <w:rPr>
          <w:b/>
          <w:sz w:val="22"/>
          <w:szCs w:val="22"/>
          <w:u w:val="single"/>
        </w:rPr>
        <w:t>Qué hay que hacer?</w:t>
      </w:r>
      <w:r w:rsidRPr="009F1C18">
        <w:rPr>
          <w:sz w:val="22"/>
          <w:szCs w:val="22"/>
        </w:rPr>
        <w:t xml:space="preserve"> </w:t>
      </w:r>
    </w:p>
    <w:p w14:paraId="4F8C1687" w14:textId="53DE6C4F" w:rsidR="00507BA4" w:rsidRPr="009F1C18" w:rsidRDefault="009E17F0" w:rsidP="009E17F0">
      <w:pPr>
        <w:jc w:val="both"/>
        <w:rPr>
          <w:sz w:val="22"/>
          <w:szCs w:val="22"/>
        </w:rPr>
      </w:pPr>
      <w:r w:rsidRPr="009F1C18">
        <w:rPr>
          <w:rFonts w:eastAsia="Times New Roman"/>
          <w:sz w:val="22"/>
          <w:szCs w:val="22"/>
        </w:rPr>
        <w:t xml:space="preserve">Sencillamente, bajar el volumen. En los actos festivos, si hay música, tener los altavoces </w:t>
      </w:r>
      <w:r w:rsidRPr="009F1C18">
        <w:rPr>
          <w:rFonts w:eastAsia="Times New Roman"/>
          <w:b/>
          <w:sz w:val="22"/>
          <w:szCs w:val="22"/>
        </w:rPr>
        <w:t xml:space="preserve">a un </w:t>
      </w:r>
      <w:r w:rsidRPr="009F1C18">
        <w:rPr>
          <w:b/>
          <w:sz w:val="22"/>
          <w:szCs w:val="22"/>
        </w:rPr>
        <w:t>máximo de</w:t>
      </w:r>
      <w:r w:rsidR="000F1200" w:rsidRPr="009F1C18">
        <w:rPr>
          <w:b/>
          <w:sz w:val="22"/>
          <w:szCs w:val="22"/>
        </w:rPr>
        <w:t xml:space="preserve"> 85-</w:t>
      </w:r>
      <w:r w:rsidR="00507BA4" w:rsidRPr="009F1C18">
        <w:rPr>
          <w:b/>
          <w:sz w:val="22"/>
          <w:szCs w:val="22"/>
        </w:rPr>
        <w:t>87</w:t>
      </w:r>
      <w:r w:rsidR="00872981" w:rsidRPr="009F1C18">
        <w:rPr>
          <w:b/>
          <w:sz w:val="22"/>
          <w:szCs w:val="22"/>
        </w:rPr>
        <w:t xml:space="preserve"> dB</w:t>
      </w:r>
      <w:r w:rsidRPr="009F1C18">
        <w:rPr>
          <w:b/>
          <w:sz w:val="22"/>
          <w:szCs w:val="22"/>
        </w:rPr>
        <w:t xml:space="preserve"> de emisión</w:t>
      </w:r>
      <w:r w:rsidR="005206B3">
        <w:rPr>
          <w:sz w:val="22"/>
          <w:szCs w:val="22"/>
        </w:rPr>
        <w:t xml:space="preserve"> (</w:t>
      </w:r>
      <w:r w:rsidR="00AD3D62" w:rsidRPr="009F1C18">
        <w:rPr>
          <w:sz w:val="22"/>
          <w:szCs w:val="22"/>
        </w:rPr>
        <w:t>lo que recomienda la UE)</w:t>
      </w:r>
      <w:r w:rsidRPr="009F1C18">
        <w:rPr>
          <w:sz w:val="22"/>
          <w:szCs w:val="22"/>
        </w:rPr>
        <w:t>. Los organizadores de estos eventos tiene</w:t>
      </w:r>
      <w:r w:rsidR="005206B3">
        <w:rPr>
          <w:sz w:val="22"/>
          <w:szCs w:val="22"/>
        </w:rPr>
        <w:t>n</w:t>
      </w:r>
      <w:r w:rsidRPr="009F1C18">
        <w:rPr>
          <w:sz w:val="22"/>
          <w:szCs w:val="22"/>
        </w:rPr>
        <w:t xml:space="preserve"> que tener un conocimiento de cómo </w:t>
      </w:r>
      <w:r w:rsidR="00507BA4" w:rsidRPr="009F1C18">
        <w:rPr>
          <w:sz w:val="22"/>
          <w:szCs w:val="22"/>
        </w:rPr>
        <w:t>se miden estos sonidos</w:t>
      </w:r>
      <w:r w:rsidRPr="009F1C18">
        <w:rPr>
          <w:sz w:val="22"/>
          <w:szCs w:val="22"/>
        </w:rPr>
        <w:t xml:space="preserve"> (volumen, distancia de emisión, número de aparatos) </w:t>
      </w:r>
      <w:r w:rsidR="009F1C18" w:rsidRPr="009F1C18">
        <w:rPr>
          <w:sz w:val="22"/>
          <w:szCs w:val="22"/>
        </w:rPr>
        <w:t>y/</w:t>
      </w:r>
      <w:r w:rsidRPr="009F1C18">
        <w:rPr>
          <w:sz w:val="22"/>
          <w:szCs w:val="22"/>
        </w:rPr>
        <w:t xml:space="preserve">o </w:t>
      </w:r>
      <w:r w:rsidRPr="009F1C18">
        <w:rPr>
          <w:b/>
          <w:sz w:val="22"/>
          <w:szCs w:val="22"/>
        </w:rPr>
        <w:t>alquilar aparatos con</w:t>
      </w:r>
      <w:r w:rsidRPr="009F1C18">
        <w:rPr>
          <w:sz w:val="22"/>
          <w:szCs w:val="22"/>
        </w:rPr>
        <w:t xml:space="preserve"> </w:t>
      </w:r>
      <w:r w:rsidRPr="009F1C18">
        <w:rPr>
          <w:b/>
          <w:sz w:val="22"/>
          <w:szCs w:val="22"/>
        </w:rPr>
        <w:t>limitadores de sonido</w:t>
      </w:r>
      <w:r w:rsidR="00872981" w:rsidRPr="009F1C18">
        <w:rPr>
          <w:sz w:val="22"/>
          <w:szCs w:val="22"/>
        </w:rPr>
        <w:t>. E</w:t>
      </w:r>
      <w:r w:rsidRPr="009F1C18">
        <w:rPr>
          <w:sz w:val="22"/>
          <w:szCs w:val="22"/>
        </w:rPr>
        <w:t xml:space="preserve">stoy dispuesta a facilitar tal información de forma detallada aunque, como primer paso, propongo la adquisición de un </w:t>
      </w:r>
      <w:r w:rsidRPr="009F1C18">
        <w:rPr>
          <w:b/>
          <w:sz w:val="22"/>
          <w:szCs w:val="22"/>
        </w:rPr>
        <w:t xml:space="preserve">sonómetro </w:t>
      </w:r>
      <w:r w:rsidRPr="009F1C18">
        <w:rPr>
          <w:sz w:val="22"/>
          <w:szCs w:val="22"/>
        </w:rPr>
        <w:t>por parte del AMPA</w:t>
      </w:r>
      <w:r w:rsidR="00507BA4" w:rsidRPr="009F1C18">
        <w:rPr>
          <w:sz w:val="22"/>
          <w:szCs w:val="22"/>
        </w:rPr>
        <w:t>.</w:t>
      </w:r>
      <w:r w:rsidRPr="009F1C18">
        <w:rPr>
          <w:sz w:val="22"/>
          <w:szCs w:val="22"/>
        </w:rPr>
        <w:t xml:space="preserve"> </w:t>
      </w:r>
    </w:p>
    <w:p w14:paraId="182A011D" w14:textId="77777777" w:rsidR="009E17F0" w:rsidRPr="009F1C18" w:rsidRDefault="009E17F0" w:rsidP="009E17F0">
      <w:pPr>
        <w:jc w:val="both"/>
        <w:rPr>
          <w:sz w:val="22"/>
          <w:szCs w:val="22"/>
        </w:rPr>
      </w:pPr>
    </w:p>
    <w:p w14:paraId="1E796A06" w14:textId="03CB012A" w:rsidR="009E17F0" w:rsidRPr="009F1C18" w:rsidRDefault="009E17F0" w:rsidP="009E17F0">
      <w:pPr>
        <w:jc w:val="both"/>
        <w:rPr>
          <w:sz w:val="22"/>
          <w:szCs w:val="22"/>
        </w:rPr>
      </w:pPr>
      <w:r w:rsidRPr="009F1C18">
        <w:rPr>
          <w:sz w:val="22"/>
          <w:szCs w:val="22"/>
        </w:rPr>
        <w:t xml:space="preserve">Por otro lado, se tendría que </w:t>
      </w:r>
      <w:r w:rsidRPr="009F1C18">
        <w:rPr>
          <w:b/>
          <w:sz w:val="22"/>
          <w:szCs w:val="22"/>
        </w:rPr>
        <w:t>debatir</w:t>
      </w:r>
      <w:r w:rsidRPr="009F1C18">
        <w:rPr>
          <w:sz w:val="22"/>
          <w:szCs w:val="22"/>
        </w:rPr>
        <w:t xml:space="preserve"> sobre </w:t>
      </w:r>
      <w:r w:rsidR="009F1C18" w:rsidRPr="009F1C18">
        <w:rPr>
          <w:sz w:val="22"/>
          <w:szCs w:val="22"/>
        </w:rPr>
        <w:t xml:space="preserve">la </w:t>
      </w:r>
      <w:r w:rsidR="009F1C18" w:rsidRPr="00A66AAB">
        <w:rPr>
          <w:b/>
          <w:sz w:val="22"/>
          <w:szCs w:val="22"/>
        </w:rPr>
        <w:t xml:space="preserve">cuestión </w:t>
      </w:r>
      <w:r w:rsidRPr="00A66AAB">
        <w:rPr>
          <w:b/>
          <w:sz w:val="22"/>
          <w:szCs w:val="22"/>
        </w:rPr>
        <w:t>del tiempo de exposición a la música:</w:t>
      </w:r>
      <w:r w:rsidRPr="009F1C18">
        <w:rPr>
          <w:sz w:val="22"/>
          <w:szCs w:val="22"/>
        </w:rPr>
        <w:t xml:space="preserve"> ¿es </w:t>
      </w:r>
      <w:r w:rsidR="007E063A">
        <w:rPr>
          <w:sz w:val="22"/>
          <w:szCs w:val="22"/>
        </w:rPr>
        <w:t xml:space="preserve">saludable y </w:t>
      </w:r>
      <w:r w:rsidRPr="009F1C18">
        <w:rPr>
          <w:sz w:val="22"/>
          <w:szCs w:val="22"/>
        </w:rPr>
        <w:t xml:space="preserve">necesario tenerla todo el día? </w:t>
      </w:r>
      <w:r w:rsidR="009F1C18" w:rsidRPr="009F1C18">
        <w:rPr>
          <w:sz w:val="22"/>
          <w:szCs w:val="22"/>
        </w:rPr>
        <w:t>(</w:t>
      </w:r>
      <w:r w:rsidR="00A66AAB">
        <w:rPr>
          <w:sz w:val="22"/>
          <w:szCs w:val="22"/>
        </w:rPr>
        <w:t>saludable, no</w:t>
      </w:r>
      <w:r w:rsidR="007E063A">
        <w:rPr>
          <w:sz w:val="22"/>
          <w:szCs w:val="22"/>
        </w:rPr>
        <w:t xml:space="preserve"> </w:t>
      </w:r>
      <w:r w:rsidR="009F1C18" w:rsidRPr="009F1C18">
        <w:rPr>
          <w:sz w:val="22"/>
          <w:szCs w:val="22"/>
        </w:rPr>
        <w:t xml:space="preserve">como dice el </w:t>
      </w:r>
      <w:proofErr w:type="spellStart"/>
      <w:r w:rsidR="009F1C18" w:rsidRPr="009F1C18">
        <w:rPr>
          <w:sz w:val="22"/>
          <w:szCs w:val="22"/>
        </w:rPr>
        <w:t>dr</w:t>
      </w:r>
      <w:proofErr w:type="spellEnd"/>
      <w:r w:rsidR="007E063A">
        <w:rPr>
          <w:sz w:val="22"/>
          <w:szCs w:val="22"/>
        </w:rPr>
        <w:t xml:space="preserve"> Jorge, 85-87 dB ya son muchos)</w:t>
      </w:r>
      <w:r w:rsidR="007204B6" w:rsidRPr="009F1C18">
        <w:rPr>
          <w:sz w:val="22"/>
          <w:szCs w:val="22"/>
        </w:rPr>
        <w:t xml:space="preserve">; </w:t>
      </w:r>
      <w:r w:rsidR="009F1C18" w:rsidRPr="009F1C18">
        <w:rPr>
          <w:sz w:val="22"/>
          <w:szCs w:val="22"/>
        </w:rPr>
        <w:t>¿</w:t>
      </w:r>
      <w:r w:rsidR="00872981" w:rsidRPr="009F1C18">
        <w:rPr>
          <w:sz w:val="22"/>
          <w:szCs w:val="22"/>
        </w:rPr>
        <w:t>hay que tener música</w:t>
      </w:r>
      <w:r w:rsidRPr="009F1C18">
        <w:rPr>
          <w:sz w:val="22"/>
          <w:szCs w:val="22"/>
        </w:rPr>
        <w:t xml:space="preserve"> durante los actos deportivos?</w:t>
      </w:r>
      <w:r w:rsidR="007E063A">
        <w:rPr>
          <w:sz w:val="22"/>
          <w:szCs w:val="22"/>
        </w:rPr>
        <w:t>,</w:t>
      </w:r>
      <w:r w:rsidRPr="009F1C18">
        <w:rPr>
          <w:sz w:val="22"/>
          <w:szCs w:val="22"/>
        </w:rPr>
        <w:t xml:space="preserve"> ¿también en el bar</w:t>
      </w:r>
      <w:r w:rsidR="007E063A">
        <w:rPr>
          <w:sz w:val="22"/>
          <w:szCs w:val="22"/>
        </w:rPr>
        <w:t>?,</w:t>
      </w:r>
      <w:r w:rsidR="007204B6" w:rsidRPr="009F1C18">
        <w:rPr>
          <w:sz w:val="22"/>
          <w:szCs w:val="22"/>
        </w:rPr>
        <w:t xml:space="preserve">¿si es así, a qué volumen? </w:t>
      </w:r>
      <w:r w:rsidRPr="009F1C18">
        <w:rPr>
          <w:sz w:val="22"/>
          <w:szCs w:val="22"/>
        </w:rPr>
        <w:t xml:space="preserve">y </w:t>
      </w:r>
      <w:r w:rsidR="007204B6" w:rsidRPr="009F1C18">
        <w:rPr>
          <w:sz w:val="22"/>
          <w:szCs w:val="22"/>
        </w:rPr>
        <w:t>¿</w:t>
      </w:r>
      <w:r w:rsidRPr="009F1C18">
        <w:rPr>
          <w:sz w:val="22"/>
          <w:szCs w:val="22"/>
        </w:rPr>
        <w:t>hasta qué hora? ¿tenemos en cuenta el derecho al descanso de los vecinos?</w:t>
      </w:r>
      <w:r w:rsidR="007E063A">
        <w:rPr>
          <w:sz w:val="22"/>
          <w:szCs w:val="22"/>
        </w:rPr>
        <w:t xml:space="preserve"> Y, puestos a debatir, ¿qué tipo de música ponemos? (infantil, discotequera, inspirada en el evento que se celebra?...)</w:t>
      </w:r>
    </w:p>
    <w:p w14:paraId="7D744E11" w14:textId="77777777" w:rsidR="000916D3" w:rsidRPr="009F1C18" w:rsidRDefault="000916D3" w:rsidP="009E17F0">
      <w:pPr>
        <w:jc w:val="both"/>
        <w:rPr>
          <w:sz w:val="22"/>
          <w:szCs w:val="22"/>
        </w:rPr>
      </w:pPr>
    </w:p>
    <w:p w14:paraId="71E3D57D" w14:textId="1F124B49" w:rsidR="000916D3" w:rsidRPr="009F1C18" w:rsidRDefault="000916D3" w:rsidP="009E17F0">
      <w:pPr>
        <w:jc w:val="both"/>
        <w:rPr>
          <w:sz w:val="22"/>
          <w:szCs w:val="22"/>
        </w:rPr>
      </w:pPr>
      <w:r w:rsidRPr="009F1C18">
        <w:rPr>
          <w:sz w:val="22"/>
          <w:szCs w:val="22"/>
        </w:rPr>
        <w:t>Me ofrezco para trabajar con la comisión de Fiestas del AMPA en este tema y animo a quien quiera participar, a</w:t>
      </w:r>
      <w:r w:rsidR="007204B6" w:rsidRPr="009F1C18">
        <w:rPr>
          <w:sz w:val="22"/>
          <w:szCs w:val="22"/>
        </w:rPr>
        <w:t xml:space="preserve"> unirse</w:t>
      </w:r>
      <w:r w:rsidRPr="009F1C18">
        <w:rPr>
          <w:sz w:val="22"/>
          <w:szCs w:val="22"/>
        </w:rPr>
        <w:t>. También me comprometí</w:t>
      </w:r>
      <w:r w:rsidR="007204B6" w:rsidRPr="009F1C18">
        <w:rPr>
          <w:sz w:val="22"/>
          <w:szCs w:val="22"/>
        </w:rPr>
        <w:t>, en el último Consejo E</w:t>
      </w:r>
      <w:r w:rsidRPr="009F1C18">
        <w:rPr>
          <w:sz w:val="22"/>
          <w:szCs w:val="22"/>
        </w:rPr>
        <w:t xml:space="preserve">scolar, a pasar unas recomendaciones a la escuela, con el fin de conseguir un centro más sostenible y donde los niños y niñas </w:t>
      </w:r>
      <w:r w:rsidR="007204B6" w:rsidRPr="009F1C18">
        <w:rPr>
          <w:sz w:val="22"/>
          <w:szCs w:val="22"/>
        </w:rPr>
        <w:t xml:space="preserve">gocen </w:t>
      </w:r>
      <w:r w:rsidR="009F1C18" w:rsidRPr="009F1C18">
        <w:rPr>
          <w:sz w:val="22"/>
          <w:szCs w:val="22"/>
        </w:rPr>
        <w:t>de</w:t>
      </w:r>
      <w:r w:rsidR="007204B6" w:rsidRPr="009F1C18">
        <w:rPr>
          <w:sz w:val="22"/>
          <w:szCs w:val="22"/>
        </w:rPr>
        <w:t>l</w:t>
      </w:r>
      <w:r w:rsidR="009F1C18" w:rsidRPr="009F1C18">
        <w:rPr>
          <w:sz w:val="22"/>
          <w:szCs w:val="22"/>
        </w:rPr>
        <w:t xml:space="preserve"> derecho a un</w:t>
      </w:r>
      <w:r w:rsidR="007204B6" w:rsidRPr="009F1C18">
        <w:rPr>
          <w:sz w:val="22"/>
          <w:szCs w:val="22"/>
        </w:rPr>
        <w:t xml:space="preserve"> confort acústico, muy importan</w:t>
      </w:r>
      <w:r w:rsidR="009F1C18" w:rsidRPr="009F1C18">
        <w:rPr>
          <w:sz w:val="22"/>
          <w:szCs w:val="22"/>
        </w:rPr>
        <w:t>te para su salud y clave para su</w:t>
      </w:r>
      <w:r w:rsidR="007204B6" w:rsidRPr="009F1C18">
        <w:rPr>
          <w:sz w:val="22"/>
          <w:szCs w:val="22"/>
        </w:rPr>
        <w:t xml:space="preserve"> rendimiento escolar.  </w:t>
      </w:r>
    </w:p>
    <w:p w14:paraId="648CC856" w14:textId="77777777" w:rsidR="000916D3" w:rsidRPr="009F1C18" w:rsidRDefault="000916D3" w:rsidP="009E17F0">
      <w:pPr>
        <w:jc w:val="both"/>
        <w:rPr>
          <w:sz w:val="22"/>
          <w:szCs w:val="22"/>
        </w:rPr>
      </w:pPr>
    </w:p>
    <w:p w14:paraId="07EE7605" w14:textId="77777777" w:rsidR="000916D3" w:rsidRPr="009F1C18" w:rsidRDefault="000916D3" w:rsidP="009E17F0">
      <w:pPr>
        <w:jc w:val="both"/>
        <w:rPr>
          <w:sz w:val="22"/>
          <w:szCs w:val="22"/>
        </w:rPr>
      </w:pPr>
    </w:p>
    <w:p w14:paraId="62324B12" w14:textId="727B6AD5" w:rsidR="000916D3" w:rsidRPr="007E063A" w:rsidRDefault="000916D3" w:rsidP="00C159B0">
      <w:pPr>
        <w:contextualSpacing/>
        <w:jc w:val="both"/>
        <w:rPr>
          <w:sz w:val="22"/>
          <w:szCs w:val="22"/>
          <w:u w:val="single"/>
        </w:rPr>
      </w:pPr>
      <w:r w:rsidRPr="007E063A">
        <w:rPr>
          <w:sz w:val="22"/>
          <w:szCs w:val="22"/>
          <w:u w:val="single"/>
        </w:rPr>
        <w:t>Fuentes:</w:t>
      </w:r>
    </w:p>
    <w:p w14:paraId="3E76E6A7" w14:textId="08641D14" w:rsidR="000916D3" w:rsidRPr="007E063A" w:rsidRDefault="009940FB" w:rsidP="00C159B0">
      <w:pPr>
        <w:contextualSpacing/>
        <w:jc w:val="both"/>
        <w:rPr>
          <w:rStyle w:val="Enfasis"/>
          <w:rFonts w:eastAsia="Times New Roman"/>
          <w:sz w:val="20"/>
          <w:szCs w:val="20"/>
        </w:rPr>
      </w:pPr>
      <w:r w:rsidRPr="007E063A">
        <w:rPr>
          <w:i/>
          <w:sz w:val="20"/>
          <w:szCs w:val="20"/>
        </w:rPr>
        <w:t xml:space="preserve">Entrevista al doctor </w:t>
      </w:r>
      <w:r w:rsidRPr="007E063A">
        <w:rPr>
          <w:rStyle w:val="st"/>
          <w:rFonts w:eastAsia="Times New Roman"/>
          <w:i/>
          <w:sz w:val="20"/>
          <w:szCs w:val="20"/>
        </w:rPr>
        <w:t xml:space="preserve">Jesús </w:t>
      </w:r>
      <w:r w:rsidRPr="007E063A">
        <w:rPr>
          <w:rStyle w:val="Enfasis"/>
          <w:rFonts w:eastAsia="Times New Roman"/>
          <w:sz w:val="20"/>
          <w:szCs w:val="20"/>
        </w:rPr>
        <w:t>Rodríguez Jorge</w:t>
      </w:r>
      <w:r w:rsidRPr="007E063A">
        <w:rPr>
          <w:rStyle w:val="st"/>
          <w:rFonts w:eastAsia="Times New Roman"/>
          <w:i/>
          <w:sz w:val="20"/>
          <w:szCs w:val="20"/>
        </w:rPr>
        <w:t xml:space="preserve">, </w:t>
      </w:r>
      <w:r w:rsidRPr="007E063A">
        <w:rPr>
          <w:rStyle w:val="Enfasis"/>
          <w:rFonts w:eastAsia="Times New Roman"/>
          <w:sz w:val="20"/>
          <w:szCs w:val="20"/>
        </w:rPr>
        <w:t>jefe</w:t>
      </w:r>
      <w:r w:rsidRPr="007E063A">
        <w:rPr>
          <w:rStyle w:val="st"/>
          <w:rFonts w:eastAsia="Times New Roman"/>
          <w:i/>
          <w:sz w:val="20"/>
          <w:szCs w:val="20"/>
        </w:rPr>
        <w:t xml:space="preserve"> de </w:t>
      </w:r>
      <w:r w:rsidRPr="007E063A">
        <w:rPr>
          <w:rStyle w:val="Enfasis"/>
          <w:rFonts w:eastAsia="Times New Roman"/>
          <w:sz w:val="20"/>
          <w:szCs w:val="20"/>
        </w:rPr>
        <w:t>Otorrinolaringología HSJD (“La Vanguardia</w:t>
      </w:r>
      <w:r w:rsidR="00C159B0" w:rsidRPr="007E063A">
        <w:rPr>
          <w:rStyle w:val="Enfasis"/>
          <w:rFonts w:eastAsia="Times New Roman"/>
          <w:sz w:val="20"/>
          <w:szCs w:val="20"/>
        </w:rPr>
        <w:t xml:space="preserve"> Magazine</w:t>
      </w:r>
      <w:r w:rsidRPr="007E063A">
        <w:rPr>
          <w:rStyle w:val="Enfasis"/>
          <w:rFonts w:eastAsia="Times New Roman"/>
          <w:sz w:val="20"/>
          <w:szCs w:val="20"/>
        </w:rPr>
        <w:t>”, 29/7/2012)</w:t>
      </w:r>
      <w:r w:rsidR="007E063A">
        <w:rPr>
          <w:rStyle w:val="Enfasis"/>
          <w:rFonts w:eastAsia="Times New Roman"/>
          <w:sz w:val="20"/>
          <w:szCs w:val="20"/>
        </w:rPr>
        <w:t xml:space="preserve"> – ver </w:t>
      </w:r>
      <w:proofErr w:type="spellStart"/>
      <w:r w:rsidR="007E063A">
        <w:rPr>
          <w:rStyle w:val="Enfasis"/>
          <w:rFonts w:eastAsia="Times New Roman"/>
          <w:sz w:val="20"/>
          <w:szCs w:val="20"/>
        </w:rPr>
        <w:t>clipping</w:t>
      </w:r>
      <w:proofErr w:type="spellEnd"/>
      <w:r w:rsidR="007E063A">
        <w:rPr>
          <w:rStyle w:val="Enfasis"/>
          <w:rFonts w:eastAsia="Times New Roman"/>
          <w:sz w:val="20"/>
          <w:szCs w:val="20"/>
        </w:rPr>
        <w:t xml:space="preserve"> adjunto</w:t>
      </w:r>
    </w:p>
    <w:p w14:paraId="0A858561" w14:textId="5B67D1D3" w:rsidR="009940FB" w:rsidRPr="00A66AAB" w:rsidRDefault="009940FB" w:rsidP="00C159B0">
      <w:pPr>
        <w:contextualSpacing/>
        <w:jc w:val="both"/>
        <w:rPr>
          <w:rStyle w:val="Enfasis"/>
          <w:rFonts w:eastAsia="Times New Roman"/>
          <w:sz w:val="20"/>
          <w:szCs w:val="20"/>
        </w:rPr>
      </w:pPr>
      <w:r w:rsidRPr="007E063A">
        <w:rPr>
          <w:rStyle w:val="Enfasis"/>
          <w:rFonts w:eastAsia="Times New Roman"/>
          <w:sz w:val="20"/>
          <w:szCs w:val="20"/>
        </w:rPr>
        <w:t>O</w:t>
      </w:r>
      <w:r w:rsidR="00C159B0" w:rsidRPr="007E063A">
        <w:rPr>
          <w:rStyle w:val="Enfasis"/>
          <w:rFonts w:eastAsia="Times New Roman"/>
          <w:sz w:val="20"/>
          <w:szCs w:val="20"/>
        </w:rPr>
        <w:t xml:space="preserve">rganización </w:t>
      </w:r>
      <w:r w:rsidRPr="007E063A">
        <w:rPr>
          <w:rStyle w:val="Enfasis"/>
          <w:rFonts w:eastAsia="Times New Roman"/>
          <w:sz w:val="20"/>
          <w:szCs w:val="20"/>
        </w:rPr>
        <w:t>M</w:t>
      </w:r>
      <w:r w:rsidR="00C159B0" w:rsidRPr="007E063A">
        <w:rPr>
          <w:rStyle w:val="Enfasis"/>
          <w:rFonts w:eastAsia="Times New Roman"/>
          <w:sz w:val="20"/>
          <w:szCs w:val="20"/>
        </w:rPr>
        <w:t xml:space="preserve">undial de la </w:t>
      </w:r>
      <w:r w:rsidRPr="007E063A">
        <w:rPr>
          <w:rStyle w:val="Enfasis"/>
          <w:rFonts w:eastAsia="Times New Roman"/>
          <w:sz w:val="20"/>
          <w:szCs w:val="20"/>
        </w:rPr>
        <w:t>S</w:t>
      </w:r>
      <w:r w:rsidR="00C159B0" w:rsidRPr="007E063A">
        <w:rPr>
          <w:rStyle w:val="Enfasis"/>
          <w:rFonts w:eastAsia="Times New Roman"/>
          <w:sz w:val="20"/>
          <w:szCs w:val="20"/>
        </w:rPr>
        <w:t>alud</w:t>
      </w:r>
      <w:r w:rsidRPr="007E063A">
        <w:rPr>
          <w:rStyle w:val="Enfasis"/>
          <w:rFonts w:eastAsia="Times New Roman"/>
          <w:sz w:val="20"/>
          <w:szCs w:val="20"/>
        </w:rPr>
        <w:t xml:space="preserve"> </w:t>
      </w:r>
      <w:r w:rsidR="00C159B0" w:rsidRPr="00A66AAB">
        <w:rPr>
          <w:rStyle w:val="Enfasis"/>
          <w:rFonts w:eastAsia="Times New Roman"/>
          <w:sz w:val="20"/>
          <w:szCs w:val="20"/>
        </w:rPr>
        <w:t>(</w:t>
      </w:r>
      <w:hyperlink r:id="rId5" w:history="1">
        <w:r w:rsidR="00C159B0" w:rsidRPr="00A66AAB">
          <w:rPr>
            <w:rStyle w:val="Hipervnculo"/>
            <w:rFonts w:eastAsia="Times New Roman"/>
            <w:i/>
            <w:color w:val="auto"/>
            <w:sz w:val="20"/>
            <w:szCs w:val="20"/>
          </w:rPr>
          <w:t>http://www.who.int/topics/es/</w:t>
        </w:r>
      </w:hyperlink>
      <w:r w:rsidR="00C159B0" w:rsidRPr="00A66AAB">
        <w:rPr>
          <w:rStyle w:val="Enfasis"/>
          <w:rFonts w:eastAsia="Times New Roman"/>
          <w:sz w:val="20"/>
          <w:szCs w:val="20"/>
        </w:rPr>
        <w:t>)</w:t>
      </w:r>
    </w:p>
    <w:p w14:paraId="6F68679A" w14:textId="45A26B52" w:rsidR="00C159B0" w:rsidRPr="007E063A" w:rsidRDefault="00C159B0" w:rsidP="00C159B0">
      <w:pPr>
        <w:spacing w:before="100" w:beforeAutospacing="1" w:after="100" w:afterAutospacing="1"/>
        <w:contextualSpacing/>
        <w:outlineLvl w:val="1"/>
        <w:rPr>
          <w:rFonts w:asciiTheme="minorHAnsi" w:eastAsia="Times New Roman" w:hAnsiTheme="minorHAnsi"/>
          <w:bCs/>
          <w:i/>
          <w:sz w:val="20"/>
          <w:szCs w:val="20"/>
        </w:rPr>
      </w:pPr>
      <w:r w:rsidRPr="007E063A">
        <w:rPr>
          <w:rFonts w:asciiTheme="minorHAnsi" w:eastAsia="Times New Roman" w:hAnsiTheme="minorHAnsi"/>
          <w:bCs/>
          <w:i/>
          <w:sz w:val="20"/>
          <w:szCs w:val="20"/>
        </w:rPr>
        <w:t>Agencia Europea para la Seguridad y la Salud en el Trabajo:</w:t>
      </w:r>
      <w:r w:rsidR="007709CD" w:rsidRPr="007E063A">
        <w:rPr>
          <w:rFonts w:asciiTheme="minorHAnsi" w:eastAsia="Times New Roman" w:hAnsiTheme="minorHAnsi"/>
          <w:bCs/>
          <w:i/>
          <w:sz w:val="20"/>
          <w:szCs w:val="20"/>
        </w:rPr>
        <w:t xml:space="preserve"> </w:t>
      </w:r>
      <w:hyperlink r:id="rId6" w:history="1">
        <w:r w:rsidRPr="00A66AAB">
          <w:rPr>
            <w:rStyle w:val="Hipervnculo"/>
            <w:rFonts w:asciiTheme="minorHAnsi" w:eastAsia="Times New Roman" w:hAnsiTheme="minorHAnsi"/>
            <w:bCs/>
            <w:i/>
            <w:color w:val="auto"/>
            <w:sz w:val="20"/>
            <w:szCs w:val="20"/>
          </w:rPr>
          <w:t>http://osha.europa.eu/es/topics/noise/what_is_noise_html</w:t>
        </w:r>
      </w:hyperlink>
    </w:p>
    <w:p w14:paraId="11AB77D1" w14:textId="73C4D86F" w:rsidR="00C159B0" w:rsidRPr="00A66AAB" w:rsidRDefault="00C159B0" w:rsidP="00C159B0">
      <w:pPr>
        <w:spacing w:before="100" w:beforeAutospacing="1" w:after="100" w:afterAutospacing="1"/>
        <w:contextualSpacing/>
        <w:outlineLvl w:val="1"/>
        <w:rPr>
          <w:rFonts w:asciiTheme="minorHAnsi" w:eastAsia="Times New Roman" w:hAnsiTheme="minorHAnsi"/>
          <w:i/>
          <w:sz w:val="20"/>
          <w:szCs w:val="20"/>
        </w:rPr>
      </w:pPr>
      <w:r w:rsidRPr="007E063A">
        <w:rPr>
          <w:rFonts w:asciiTheme="minorHAnsi" w:eastAsia="Times New Roman" w:hAnsiTheme="minorHAnsi"/>
          <w:i/>
          <w:sz w:val="20"/>
          <w:szCs w:val="20"/>
        </w:rPr>
        <w:t xml:space="preserve">Fundación Mapfre; informe: 'La Seguridad Integral en los Centros de Enseñanza Obligatoria de España' </w:t>
      </w:r>
      <w:hyperlink r:id="rId7" w:history="1">
        <w:r w:rsidR="007709CD" w:rsidRPr="00A66AAB">
          <w:rPr>
            <w:rStyle w:val="Hipervnculo"/>
            <w:rFonts w:asciiTheme="minorHAnsi" w:eastAsia="Times New Roman" w:hAnsiTheme="minorHAnsi"/>
            <w:i/>
            <w:color w:val="auto"/>
            <w:sz w:val="20"/>
            <w:szCs w:val="20"/>
          </w:rPr>
          <w:t>http://www.mapfre.com/fundacion/html/revistas/seguridad/n121/articulo2.html</w:t>
        </w:r>
      </w:hyperlink>
    </w:p>
    <w:p w14:paraId="4C8C4748" w14:textId="7A2042A5" w:rsidR="009940FB" w:rsidRPr="00A66AAB" w:rsidRDefault="00C159B0" w:rsidP="00C159B0">
      <w:pPr>
        <w:spacing w:before="100" w:beforeAutospacing="1" w:after="100" w:afterAutospacing="1"/>
        <w:contextualSpacing/>
        <w:outlineLvl w:val="1"/>
        <w:rPr>
          <w:rStyle w:val="Enfasis"/>
          <w:rFonts w:asciiTheme="minorHAnsi" w:eastAsia="Times New Roman" w:hAnsiTheme="minorHAnsi"/>
          <w:bCs/>
          <w:iCs w:val="0"/>
          <w:sz w:val="20"/>
          <w:szCs w:val="20"/>
        </w:rPr>
      </w:pPr>
      <w:r w:rsidRPr="00A66AAB">
        <w:rPr>
          <w:rFonts w:asciiTheme="minorHAnsi" w:eastAsia="Times New Roman" w:hAnsiTheme="minorHAnsi"/>
          <w:i/>
          <w:sz w:val="20"/>
          <w:szCs w:val="20"/>
        </w:rPr>
        <w:t>E</w:t>
      </w:r>
      <w:r w:rsidR="009940FB" w:rsidRPr="00A66AAB">
        <w:rPr>
          <w:rFonts w:asciiTheme="minorHAnsi" w:eastAsia="Times New Roman" w:hAnsiTheme="minorHAnsi"/>
          <w:i/>
          <w:sz w:val="20"/>
          <w:szCs w:val="20"/>
        </w:rPr>
        <w:t>scuela de Ingeniería y Arquitectura de la Salle (Barcelona)</w:t>
      </w:r>
      <w:bookmarkStart w:id="0" w:name="_GoBack"/>
      <w:bookmarkEnd w:id="0"/>
    </w:p>
    <w:p w14:paraId="67662179" w14:textId="03BC3574" w:rsidR="009940FB" w:rsidRPr="007E063A" w:rsidRDefault="007709CD" w:rsidP="00C159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rPr>
          <w:rFonts w:asciiTheme="minorHAnsi" w:eastAsiaTheme="minorEastAsia" w:hAnsiTheme="minorHAnsi" w:cs="Helvetica"/>
          <w:i/>
          <w:sz w:val="20"/>
          <w:szCs w:val="20"/>
          <w:lang w:val="es-ES"/>
        </w:rPr>
      </w:pPr>
      <w:r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>Semáforo del ruido (del informe</w:t>
      </w:r>
      <w:r w:rsidR="00C159B0"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 xml:space="preserve"> </w:t>
      </w:r>
      <w:proofErr w:type="spellStart"/>
      <w:r w:rsidR="009940FB"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>Lärmprävention</w:t>
      </w:r>
      <w:proofErr w:type="spellEnd"/>
      <w:r w:rsidR="009940FB"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 xml:space="preserve"> in </w:t>
      </w:r>
      <w:proofErr w:type="spellStart"/>
      <w:r w:rsidR="009940FB"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>Kindertageseinrichtungen</w:t>
      </w:r>
      <w:proofErr w:type="spellEnd"/>
      <w:r w:rsid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>,</w:t>
      </w:r>
      <w:r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 xml:space="preserve"> en la web www.sichere-kita.de/</w:t>
      </w:r>
      <w:r w:rsidR="00C159B0"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>)</w:t>
      </w:r>
    </w:p>
    <w:p w14:paraId="7DCB90DB" w14:textId="49436112" w:rsidR="00C159B0" w:rsidRPr="007E063A" w:rsidRDefault="00C159B0" w:rsidP="00C159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rPr>
          <w:rFonts w:asciiTheme="minorHAnsi" w:eastAsiaTheme="minorEastAsia" w:hAnsiTheme="minorHAnsi" w:cs="Helvetica"/>
          <w:i/>
          <w:sz w:val="20"/>
          <w:szCs w:val="20"/>
          <w:lang w:val="es-ES"/>
        </w:rPr>
      </w:pPr>
      <w:r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>ACCA (</w:t>
      </w:r>
      <w:proofErr w:type="spellStart"/>
      <w:r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>Asociació</w:t>
      </w:r>
      <w:proofErr w:type="spellEnd"/>
      <w:r w:rsidRPr="007E063A">
        <w:rPr>
          <w:rFonts w:asciiTheme="minorHAnsi" w:eastAsiaTheme="minorEastAsia" w:hAnsiTheme="minorHAnsi" w:cs="Helvetica"/>
          <w:i/>
          <w:sz w:val="20"/>
          <w:szCs w:val="20"/>
          <w:lang w:val="es-ES"/>
        </w:rPr>
        <w:t xml:space="preserve"> catalana contra la contaminación acústica)</w:t>
      </w:r>
    </w:p>
    <w:p w14:paraId="4C49192D" w14:textId="5B837334" w:rsidR="009F45AE" w:rsidRPr="00A66AAB" w:rsidRDefault="00C159B0" w:rsidP="00C159B0">
      <w:pPr>
        <w:contextualSpacing/>
        <w:rPr>
          <w:rFonts w:asciiTheme="minorHAnsi" w:hAnsiTheme="minorHAnsi"/>
          <w:i/>
          <w:sz w:val="20"/>
          <w:szCs w:val="20"/>
        </w:rPr>
      </w:pPr>
      <w:r w:rsidRPr="00A66AAB">
        <w:rPr>
          <w:rFonts w:asciiTheme="minorHAnsi" w:hAnsiTheme="minorHAnsi"/>
          <w:i/>
          <w:sz w:val="20"/>
          <w:szCs w:val="20"/>
        </w:rPr>
        <w:t xml:space="preserve">OCDE </w:t>
      </w:r>
      <w:r w:rsidR="007709CD" w:rsidRPr="00A66AAB">
        <w:rPr>
          <w:rFonts w:asciiTheme="minorHAnsi" w:hAnsiTheme="minorHAnsi"/>
          <w:i/>
          <w:sz w:val="20"/>
          <w:szCs w:val="20"/>
        </w:rPr>
        <w:t>(</w:t>
      </w:r>
      <w:r w:rsidR="007709CD" w:rsidRPr="00A66AAB">
        <w:rPr>
          <w:rFonts w:eastAsia="Times New Roman"/>
          <w:sz w:val="20"/>
          <w:szCs w:val="20"/>
        </w:rPr>
        <w:fldChar w:fldCharType="begin"/>
      </w:r>
      <w:r w:rsidR="007709CD" w:rsidRPr="00A66AAB">
        <w:rPr>
          <w:rFonts w:eastAsia="Times New Roman"/>
          <w:sz w:val="20"/>
          <w:szCs w:val="20"/>
        </w:rPr>
        <w:instrText xml:space="preserve"> HYPERLINK "http://webexchanges.oecdcode.org/J9uh4P4m/Lutter_contre_le_bruit.pdf" \t "_blank" </w:instrText>
      </w:r>
      <w:r w:rsidR="007709CD" w:rsidRPr="00A66AAB">
        <w:rPr>
          <w:rFonts w:eastAsia="Times New Roman"/>
          <w:sz w:val="20"/>
          <w:szCs w:val="20"/>
        </w:rPr>
        <w:fldChar w:fldCharType="separate"/>
      </w:r>
      <w:r w:rsidR="007709CD" w:rsidRPr="00A66AAB">
        <w:rPr>
          <w:rStyle w:val="Hipervnculo"/>
          <w:rFonts w:eastAsia="Times New Roman"/>
          <w:color w:val="auto"/>
          <w:sz w:val="20"/>
          <w:szCs w:val="20"/>
        </w:rPr>
        <w:t>http://webexchanges.oecdcode.org/J9uh4P4m/Lutter_contre_le_bruit.pdf</w:t>
      </w:r>
      <w:r w:rsidR="007709CD" w:rsidRPr="00A66AAB">
        <w:rPr>
          <w:rFonts w:eastAsia="Times New Roman"/>
          <w:sz w:val="20"/>
          <w:szCs w:val="20"/>
        </w:rPr>
        <w:fldChar w:fldCharType="end"/>
      </w:r>
      <w:r w:rsidR="007709CD" w:rsidRPr="00A66AAB">
        <w:rPr>
          <w:rFonts w:eastAsia="Times New Roman"/>
          <w:sz w:val="20"/>
          <w:szCs w:val="20"/>
        </w:rPr>
        <w:t>)</w:t>
      </w:r>
    </w:p>
    <w:p w14:paraId="03BE693D" w14:textId="77777777" w:rsidR="000916D3" w:rsidRPr="007E063A" w:rsidRDefault="000916D3" w:rsidP="00C159B0">
      <w:pPr>
        <w:contextualSpacing/>
        <w:rPr>
          <w:sz w:val="20"/>
          <w:szCs w:val="20"/>
        </w:rPr>
      </w:pPr>
    </w:p>
    <w:p w14:paraId="3AD80661" w14:textId="77777777" w:rsidR="000916D3" w:rsidRPr="007E063A" w:rsidRDefault="000916D3" w:rsidP="00C159B0">
      <w:pPr>
        <w:contextualSpacing/>
        <w:rPr>
          <w:sz w:val="20"/>
          <w:szCs w:val="20"/>
        </w:rPr>
      </w:pPr>
    </w:p>
    <w:p w14:paraId="0C797A14" w14:textId="77777777" w:rsidR="000916D3" w:rsidRPr="009F1C18" w:rsidRDefault="000916D3" w:rsidP="009F45AE">
      <w:pPr>
        <w:rPr>
          <w:b/>
          <w:sz w:val="22"/>
          <w:szCs w:val="22"/>
        </w:rPr>
      </w:pPr>
    </w:p>
    <w:p w14:paraId="2B4D05A4" w14:textId="77777777" w:rsidR="000916D3" w:rsidRPr="009F1C18" w:rsidRDefault="000916D3" w:rsidP="009F45AE">
      <w:pPr>
        <w:rPr>
          <w:b/>
          <w:sz w:val="22"/>
          <w:szCs w:val="22"/>
        </w:rPr>
      </w:pPr>
    </w:p>
    <w:p w14:paraId="44DE3D25" w14:textId="77777777" w:rsidR="000916D3" w:rsidRPr="009F1C18" w:rsidRDefault="000916D3" w:rsidP="009F45AE">
      <w:pPr>
        <w:rPr>
          <w:b/>
          <w:sz w:val="22"/>
          <w:szCs w:val="22"/>
        </w:rPr>
      </w:pPr>
    </w:p>
    <w:p w14:paraId="26203032" w14:textId="16626ADF" w:rsidR="00B8557A" w:rsidRPr="009F1C18" w:rsidRDefault="00B8557A">
      <w:pPr>
        <w:rPr>
          <w:sz w:val="22"/>
          <w:szCs w:val="22"/>
        </w:rPr>
      </w:pPr>
    </w:p>
    <w:sectPr w:rsidR="00B8557A" w:rsidRPr="009F1C18" w:rsidSect="00B7221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5AE"/>
    <w:rsid w:val="000151D3"/>
    <w:rsid w:val="000916D3"/>
    <w:rsid w:val="000F1200"/>
    <w:rsid w:val="00507BA4"/>
    <w:rsid w:val="005206B3"/>
    <w:rsid w:val="005D00EC"/>
    <w:rsid w:val="007204B6"/>
    <w:rsid w:val="007709CD"/>
    <w:rsid w:val="007E063A"/>
    <w:rsid w:val="00872981"/>
    <w:rsid w:val="009940FB"/>
    <w:rsid w:val="009E17F0"/>
    <w:rsid w:val="009F1C18"/>
    <w:rsid w:val="009F45AE"/>
    <w:rsid w:val="00A66AAB"/>
    <w:rsid w:val="00A67170"/>
    <w:rsid w:val="00A67325"/>
    <w:rsid w:val="00AD3D62"/>
    <w:rsid w:val="00B7221D"/>
    <w:rsid w:val="00B8557A"/>
    <w:rsid w:val="00C159B0"/>
    <w:rsid w:val="00C7491A"/>
    <w:rsid w:val="00C9690E"/>
    <w:rsid w:val="00D40764"/>
    <w:rsid w:val="00D76445"/>
    <w:rsid w:val="00DA4A79"/>
    <w:rsid w:val="00FB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1E374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0FB"/>
    <w:rPr>
      <w:rFonts w:ascii="Cambria" w:eastAsia="MS ??" w:hAnsi="Cambria" w:cs="Times New Roman"/>
    </w:rPr>
  </w:style>
  <w:style w:type="paragraph" w:styleId="Ttulo2">
    <w:name w:val="heading 2"/>
    <w:basedOn w:val="Normal"/>
    <w:link w:val="Ttulo2Car"/>
    <w:uiPriority w:val="9"/>
    <w:qFormat/>
    <w:rsid w:val="00C159B0"/>
    <w:pPr>
      <w:spacing w:before="100" w:beforeAutospacing="1" w:after="100" w:afterAutospacing="1"/>
      <w:outlineLvl w:val="1"/>
    </w:pPr>
    <w:rPr>
      <w:rFonts w:ascii="Times" w:eastAsiaTheme="minorEastAsia" w:hAnsi="Times" w:cstheme="minorBidi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">
    <w:name w:val="st"/>
    <w:basedOn w:val="Fuentedeprrafopredeter"/>
    <w:uiPriority w:val="99"/>
    <w:rsid w:val="009F45AE"/>
    <w:rPr>
      <w:rFonts w:cs="Times New Roman"/>
    </w:rPr>
  </w:style>
  <w:style w:type="character" w:styleId="Enfasis">
    <w:name w:val="Emphasis"/>
    <w:basedOn w:val="Fuentedeprrafopredeter"/>
    <w:uiPriority w:val="99"/>
    <w:qFormat/>
    <w:rsid w:val="009F45AE"/>
    <w:rPr>
      <w:rFonts w:cs="Times New Roman"/>
      <w:i/>
      <w:iCs/>
    </w:rPr>
  </w:style>
  <w:style w:type="character" w:styleId="Hipervnculo">
    <w:name w:val="Hyperlink"/>
    <w:basedOn w:val="Fuentedeprrafopredeter"/>
    <w:uiPriority w:val="99"/>
    <w:unhideWhenUsed/>
    <w:rsid w:val="00C159B0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C159B0"/>
    <w:rPr>
      <w:rFonts w:ascii="Times" w:hAnsi="Times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0FB"/>
    <w:rPr>
      <w:rFonts w:ascii="Cambria" w:eastAsia="MS ??" w:hAnsi="Cambria" w:cs="Times New Roman"/>
    </w:rPr>
  </w:style>
  <w:style w:type="paragraph" w:styleId="Ttulo2">
    <w:name w:val="heading 2"/>
    <w:basedOn w:val="Normal"/>
    <w:link w:val="Ttulo2Car"/>
    <w:uiPriority w:val="9"/>
    <w:qFormat/>
    <w:rsid w:val="00C159B0"/>
    <w:pPr>
      <w:spacing w:before="100" w:beforeAutospacing="1" w:after="100" w:afterAutospacing="1"/>
      <w:outlineLvl w:val="1"/>
    </w:pPr>
    <w:rPr>
      <w:rFonts w:ascii="Times" w:eastAsiaTheme="minorEastAsia" w:hAnsi="Times" w:cstheme="minorBidi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">
    <w:name w:val="st"/>
    <w:basedOn w:val="Fuentedeprrafopredeter"/>
    <w:uiPriority w:val="99"/>
    <w:rsid w:val="009F45AE"/>
    <w:rPr>
      <w:rFonts w:cs="Times New Roman"/>
    </w:rPr>
  </w:style>
  <w:style w:type="character" w:styleId="Enfasis">
    <w:name w:val="Emphasis"/>
    <w:basedOn w:val="Fuentedeprrafopredeter"/>
    <w:uiPriority w:val="99"/>
    <w:qFormat/>
    <w:rsid w:val="009F45AE"/>
    <w:rPr>
      <w:rFonts w:cs="Times New Roman"/>
      <w:i/>
      <w:iCs/>
    </w:rPr>
  </w:style>
  <w:style w:type="character" w:styleId="Hipervnculo">
    <w:name w:val="Hyperlink"/>
    <w:basedOn w:val="Fuentedeprrafopredeter"/>
    <w:uiPriority w:val="99"/>
    <w:unhideWhenUsed/>
    <w:rsid w:val="00C159B0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C159B0"/>
    <w:rPr>
      <w:rFonts w:ascii="Times" w:hAnsi="Times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52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webSettings" Target="webSettings.xml"/><Relationship Id="rId5" Type="http://schemas.openxmlformats.org/officeDocument/2006/relationships/hyperlink" Target="http://www.who.int/topics/es/" TargetMode="External"/><Relationship Id="rId7" Type="http://schemas.openxmlformats.org/officeDocument/2006/relationships/hyperlink" Target="http://www.mapfre.com/fundacion/html/revistas/seguridad/n121/articulo2.html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9" Type="http://schemas.openxmlformats.org/officeDocument/2006/relationships/theme" Target="theme/theme1.xml"/><Relationship Id="rId3" Type="http://schemas.openxmlformats.org/officeDocument/2006/relationships/settings" Target="settings.xml"/><Relationship Id="rId6" Type="http://schemas.openxmlformats.org/officeDocument/2006/relationships/hyperlink" Target="http://osha.europa.eu/es/topics/noise/what_is_noise_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1113</Words>
  <Characters>6124</Characters>
  <Application>Microsoft Macintosh Word</Application>
  <DocSecurity>0</DocSecurity>
  <Lines>51</Lines>
  <Paragraphs>14</Paragraphs>
  <ScaleCrop>false</ScaleCrop>
  <Company/>
  <LinksUpToDate>false</LinksUpToDate>
  <CharactersWithSpaces>7223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10</cp:revision>
  <cp:lastPrinted>2012-09-12T16:30:00Z</cp:lastPrinted>
  <dcterms:created xsi:type="dcterms:W3CDTF">2012-09-12T11:46:00Z</dcterms:created>
  <dcterms:modified xsi:type="dcterms:W3CDTF">2012-09-12T16:31:00Z</dcterms:modified>
</cp:coreProperties>
</file>